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A64FAE" w14:textId="77777777" w:rsidR="00B5165E" w:rsidRDefault="00B5165E" w:rsidP="00351204">
      <w:pPr>
        <w:spacing w:after="0" w:line="240" w:lineRule="auto"/>
        <w:jc w:val="center"/>
        <w:rPr>
          <w:rFonts w:ascii="Times New Roman" w:eastAsia="Times New Roman" w:hAnsi="Times New Roman" w:cs="Times New Roman"/>
          <w:b/>
          <w:color w:val="000000"/>
          <w:kern w:val="0"/>
          <w:sz w:val="24"/>
          <w:szCs w:val="24"/>
          <w14:ligatures w14:val="none"/>
        </w:rPr>
      </w:pPr>
    </w:p>
    <w:p w14:paraId="614481FE" w14:textId="5A3034D4" w:rsidR="00B5165E" w:rsidRDefault="00B5165E" w:rsidP="00351204">
      <w:pPr>
        <w:spacing w:after="0" w:line="240" w:lineRule="auto"/>
        <w:jc w:val="center"/>
        <w:rPr>
          <w:rFonts w:ascii="Times New Roman" w:eastAsia="Times New Roman" w:hAnsi="Times New Roman" w:cs="Times New Roman"/>
          <w:b/>
          <w:color w:val="000000"/>
          <w:kern w:val="0"/>
          <w:sz w:val="24"/>
          <w:szCs w:val="24"/>
          <w14:ligatures w14:val="none"/>
        </w:rPr>
      </w:pPr>
      <w:r>
        <w:rPr>
          <w:noProof/>
          <w:lang w:eastAsia="lt-LT"/>
        </w:rPr>
        <w:drawing>
          <wp:inline distT="0" distB="0" distL="0" distR="0" wp14:anchorId="06677EAA" wp14:editId="4B72E479">
            <wp:extent cx="2619375" cy="609600"/>
            <wp:effectExtent l="0" t="0" r="9525" b="0"/>
            <wp:docPr id="1" name="Paveikslėlis 1" descr="https://akmenesgimnazija.lt/wp-content/uploads/bendrai-finansuoja-europos-sajunga-logo-1024x225-1.png"/>
            <wp:cNvGraphicFramePr/>
            <a:graphic xmlns:a="http://schemas.openxmlformats.org/drawingml/2006/main">
              <a:graphicData uri="http://schemas.openxmlformats.org/drawingml/2006/picture">
                <pic:pic xmlns:pic="http://schemas.openxmlformats.org/drawingml/2006/picture">
                  <pic:nvPicPr>
                    <pic:cNvPr id="1" name="Paveikslėlis 1" descr="https://akmenesgimnazija.lt/wp-content/uploads/bendrai-finansuoja-europos-sajunga-logo-1024x225-1.pn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19375" cy="609600"/>
                    </a:xfrm>
                    <a:prstGeom prst="rect">
                      <a:avLst/>
                    </a:prstGeom>
                    <a:noFill/>
                    <a:ln>
                      <a:noFill/>
                    </a:ln>
                  </pic:spPr>
                </pic:pic>
              </a:graphicData>
            </a:graphic>
          </wp:inline>
        </w:drawing>
      </w:r>
    </w:p>
    <w:p w14:paraId="3EB3D9CA" w14:textId="77777777" w:rsidR="00B5165E" w:rsidRDefault="00B5165E" w:rsidP="00351204">
      <w:pPr>
        <w:spacing w:after="0" w:line="240" w:lineRule="auto"/>
        <w:jc w:val="center"/>
        <w:rPr>
          <w:rFonts w:ascii="Times New Roman" w:eastAsia="Times New Roman" w:hAnsi="Times New Roman" w:cs="Times New Roman"/>
          <w:b/>
          <w:color w:val="000000"/>
          <w:kern w:val="0"/>
          <w:sz w:val="24"/>
          <w:szCs w:val="24"/>
          <w14:ligatures w14:val="none"/>
        </w:rPr>
      </w:pPr>
    </w:p>
    <w:p w14:paraId="4B003227" w14:textId="77777777" w:rsidR="00B5165E" w:rsidRDefault="00B5165E" w:rsidP="00351204">
      <w:pPr>
        <w:spacing w:after="0" w:line="240" w:lineRule="auto"/>
        <w:jc w:val="center"/>
        <w:rPr>
          <w:rFonts w:ascii="Times New Roman" w:eastAsia="Times New Roman" w:hAnsi="Times New Roman" w:cs="Times New Roman"/>
          <w:b/>
          <w:color w:val="000000"/>
          <w:kern w:val="0"/>
          <w:sz w:val="24"/>
          <w:szCs w:val="24"/>
          <w14:ligatures w14:val="none"/>
        </w:rPr>
      </w:pPr>
    </w:p>
    <w:p w14:paraId="678EECC0" w14:textId="14B6FC78" w:rsidR="00351204" w:rsidRPr="00351204" w:rsidRDefault="00351204" w:rsidP="00351204">
      <w:pPr>
        <w:spacing w:after="0" w:line="240" w:lineRule="auto"/>
        <w:jc w:val="center"/>
        <w:rPr>
          <w:rFonts w:ascii="Times New Roman" w:eastAsia="Times New Roman" w:hAnsi="Times New Roman" w:cs="Times New Roman"/>
          <w:b/>
          <w:color w:val="000000"/>
          <w:kern w:val="0"/>
          <w:sz w:val="24"/>
          <w:szCs w:val="24"/>
          <w14:ligatures w14:val="none"/>
        </w:rPr>
      </w:pPr>
      <w:r w:rsidRPr="00351204">
        <w:rPr>
          <w:rFonts w:ascii="Times New Roman" w:eastAsia="Times New Roman" w:hAnsi="Times New Roman" w:cs="Times New Roman"/>
          <w:b/>
          <w:color w:val="000000"/>
          <w:kern w:val="0"/>
          <w:sz w:val="24"/>
          <w:szCs w:val="24"/>
          <w14:ligatures w14:val="none"/>
        </w:rPr>
        <w:t>DARBŲ VIEŠOJO PIRKIMO-PARDAVIMO SUTARTIS</w:t>
      </w:r>
    </w:p>
    <w:p w14:paraId="711D6268" w14:textId="77777777" w:rsidR="00351204" w:rsidRPr="00351204" w:rsidRDefault="00351204" w:rsidP="00351204">
      <w:pPr>
        <w:spacing w:after="0" w:line="240" w:lineRule="auto"/>
        <w:rPr>
          <w:rFonts w:ascii="Times New Roman" w:eastAsia="Times New Roman" w:hAnsi="Times New Roman" w:cs="Times New Roman"/>
          <w:b/>
          <w:color w:val="000000"/>
          <w:kern w:val="0"/>
          <w:sz w:val="24"/>
          <w:szCs w:val="24"/>
          <w14:ligatures w14:val="none"/>
        </w:rPr>
      </w:pPr>
    </w:p>
    <w:p w14:paraId="0F5515C3" w14:textId="4AB79B51" w:rsidR="00351204" w:rsidRPr="00351204" w:rsidRDefault="00351204" w:rsidP="00351204">
      <w:pPr>
        <w:suppressAutoHyphens/>
        <w:spacing w:after="0" w:line="240" w:lineRule="auto"/>
        <w:jc w:val="center"/>
        <w:rPr>
          <w:rFonts w:ascii="Times New Roman" w:eastAsia="Times New Roman" w:hAnsi="Times New Roman" w:cs="Times New Roman"/>
          <w:color w:val="000000"/>
          <w:kern w:val="0"/>
          <w:sz w:val="24"/>
          <w:szCs w:val="20"/>
          <w14:ligatures w14:val="none"/>
        </w:rPr>
      </w:pPr>
      <w:r w:rsidRPr="00E54C86">
        <w:rPr>
          <w:rFonts w:ascii="Times New Roman" w:eastAsia="Times New Roman" w:hAnsi="Times New Roman" w:cs="Times New Roman"/>
          <w:kern w:val="0"/>
          <w:sz w:val="24"/>
          <w:szCs w:val="20"/>
          <w14:ligatures w14:val="none"/>
        </w:rPr>
        <w:t>20</w:t>
      </w:r>
      <w:r w:rsidR="00721E11" w:rsidRPr="00E54C86">
        <w:rPr>
          <w:rFonts w:ascii="Times New Roman" w:eastAsia="Times New Roman" w:hAnsi="Times New Roman" w:cs="Times New Roman"/>
          <w:kern w:val="0"/>
          <w:sz w:val="24"/>
          <w:szCs w:val="20"/>
          <w14:ligatures w14:val="none"/>
        </w:rPr>
        <w:t>2</w:t>
      </w:r>
      <w:r w:rsidR="00A4687A" w:rsidRPr="00E54C86">
        <w:rPr>
          <w:rFonts w:ascii="Times New Roman" w:eastAsia="Times New Roman" w:hAnsi="Times New Roman" w:cs="Times New Roman"/>
          <w:kern w:val="0"/>
          <w:sz w:val="24"/>
          <w:szCs w:val="20"/>
          <w14:ligatures w14:val="none"/>
        </w:rPr>
        <w:t>6</w:t>
      </w:r>
      <w:r w:rsidR="00721E11" w:rsidRPr="00E54C86">
        <w:rPr>
          <w:rFonts w:ascii="Times New Roman" w:eastAsia="Times New Roman" w:hAnsi="Times New Roman" w:cs="Times New Roman"/>
          <w:kern w:val="0"/>
          <w:sz w:val="24"/>
          <w:szCs w:val="20"/>
          <w14:ligatures w14:val="none"/>
        </w:rPr>
        <w:t xml:space="preserve"> </w:t>
      </w:r>
      <w:r w:rsidRPr="00E54C86">
        <w:rPr>
          <w:rFonts w:ascii="Times New Roman" w:eastAsia="Times New Roman" w:hAnsi="Times New Roman" w:cs="Times New Roman"/>
          <w:kern w:val="0"/>
          <w:sz w:val="24"/>
          <w:szCs w:val="20"/>
          <w14:ligatures w14:val="none"/>
        </w:rPr>
        <w:t xml:space="preserve">m. </w:t>
      </w:r>
      <w:r w:rsidRPr="00351204">
        <w:rPr>
          <w:rFonts w:ascii="Times New Roman" w:eastAsia="Times New Roman" w:hAnsi="Times New Roman" w:cs="Times New Roman"/>
          <w:color w:val="000000"/>
          <w:kern w:val="0"/>
          <w:sz w:val="24"/>
          <w:szCs w:val="20"/>
          <w14:ligatures w14:val="none"/>
        </w:rPr>
        <w:t>_______________ d. Nr. ___________</w:t>
      </w:r>
    </w:p>
    <w:p w14:paraId="4E30958F" w14:textId="6A4C8B4C" w:rsidR="00351204" w:rsidRPr="00351204" w:rsidRDefault="00351204" w:rsidP="00351204">
      <w:pPr>
        <w:suppressAutoHyphens/>
        <w:spacing w:after="0" w:line="240" w:lineRule="auto"/>
        <w:jc w:val="center"/>
        <w:rPr>
          <w:rFonts w:ascii="Times New Roman" w:eastAsia="Times New Roman" w:hAnsi="Times New Roman" w:cs="Times New Roman"/>
          <w:color w:val="000000"/>
          <w:kern w:val="0"/>
          <w:sz w:val="24"/>
          <w:szCs w:val="20"/>
          <w14:ligatures w14:val="none"/>
        </w:rPr>
      </w:pPr>
      <w:r w:rsidRPr="00351204">
        <w:rPr>
          <w:rFonts w:ascii="Times New Roman" w:eastAsia="Times New Roman" w:hAnsi="Times New Roman" w:cs="Times New Roman"/>
          <w:color w:val="000000"/>
          <w:kern w:val="0"/>
          <w:sz w:val="24"/>
          <w:szCs w:val="20"/>
          <w14:ligatures w14:val="none"/>
        </w:rPr>
        <w:t xml:space="preserve"> Akmenė</w:t>
      </w:r>
    </w:p>
    <w:p w14:paraId="38E65FDF" w14:textId="77777777" w:rsidR="00351204" w:rsidRPr="00351204" w:rsidRDefault="00351204" w:rsidP="00351204">
      <w:pPr>
        <w:tabs>
          <w:tab w:val="left" w:pos="900"/>
        </w:tabs>
        <w:spacing w:after="0" w:line="240" w:lineRule="auto"/>
        <w:jc w:val="both"/>
        <w:rPr>
          <w:rFonts w:ascii="Times New Roman" w:eastAsia="Calibri" w:hAnsi="Times New Roman" w:cs="Times New Roman"/>
          <w:color w:val="000000"/>
          <w:kern w:val="0"/>
          <w:sz w:val="24"/>
          <w:szCs w:val="24"/>
          <w14:ligatures w14:val="none"/>
        </w:rPr>
      </w:pPr>
    </w:p>
    <w:p w14:paraId="78F8CE71" w14:textId="77777777" w:rsidR="00351204" w:rsidRPr="00351204" w:rsidRDefault="00351204" w:rsidP="00351204">
      <w:pPr>
        <w:tabs>
          <w:tab w:val="left" w:pos="900"/>
        </w:tabs>
        <w:spacing w:after="0" w:line="240" w:lineRule="auto"/>
        <w:contextualSpacing/>
        <w:jc w:val="center"/>
        <w:rPr>
          <w:rFonts w:ascii="Times New Roman" w:eastAsia="Times New Roman" w:hAnsi="Times New Roman" w:cs="Times New Roman"/>
          <w:b/>
          <w:color w:val="000000"/>
          <w:kern w:val="0"/>
          <w:sz w:val="24"/>
          <w:szCs w:val="24"/>
          <w14:ligatures w14:val="none"/>
        </w:rPr>
      </w:pPr>
      <w:r w:rsidRPr="00351204">
        <w:rPr>
          <w:rFonts w:ascii="Times New Roman" w:eastAsia="Times New Roman" w:hAnsi="Times New Roman" w:cs="Times New Roman"/>
          <w:b/>
          <w:color w:val="000000"/>
          <w:kern w:val="0"/>
          <w:sz w:val="24"/>
          <w:szCs w:val="24"/>
          <w14:ligatures w14:val="none"/>
        </w:rPr>
        <w:t>I SKYRIUS</w:t>
      </w:r>
    </w:p>
    <w:p w14:paraId="7C14BC7C" w14:textId="77777777" w:rsidR="00351204" w:rsidRPr="00351204" w:rsidRDefault="00351204" w:rsidP="00351204">
      <w:pPr>
        <w:tabs>
          <w:tab w:val="left" w:pos="900"/>
        </w:tabs>
        <w:spacing w:after="0" w:line="240" w:lineRule="auto"/>
        <w:contextualSpacing/>
        <w:jc w:val="center"/>
        <w:rPr>
          <w:rFonts w:ascii="Times New Roman" w:eastAsia="Times New Roman" w:hAnsi="Times New Roman" w:cs="Times New Roman"/>
          <w:b/>
          <w:color w:val="000000"/>
          <w:kern w:val="0"/>
          <w:sz w:val="24"/>
          <w:szCs w:val="24"/>
          <w14:ligatures w14:val="none"/>
        </w:rPr>
      </w:pPr>
      <w:r w:rsidRPr="00351204">
        <w:rPr>
          <w:rFonts w:ascii="Times New Roman" w:eastAsia="Times New Roman" w:hAnsi="Times New Roman" w:cs="Times New Roman"/>
          <w:b/>
          <w:color w:val="000000"/>
          <w:kern w:val="0"/>
          <w:sz w:val="24"/>
          <w:szCs w:val="24"/>
          <w14:ligatures w14:val="none"/>
        </w:rPr>
        <w:t xml:space="preserve"> SUTARTIES ŠALYS</w:t>
      </w:r>
    </w:p>
    <w:p w14:paraId="428FCF91" w14:textId="77777777" w:rsidR="00351204" w:rsidRPr="00351204" w:rsidRDefault="00351204" w:rsidP="00351204">
      <w:pPr>
        <w:tabs>
          <w:tab w:val="left" w:pos="900"/>
        </w:tabs>
        <w:spacing w:after="0" w:line="240" w:lineRule="auto"/>
        <w:contextualSpacing/>
        <w:jc w:val="center"/>
        <w:rPr>
          <w:rFonts w:ascii="Times New Roman" w:eastAsia="Times New Roman" w:hAnsi="Times New Roman" w:cs="Times New Roman"/>
          <w:b/>
          <w:color w:val="000000"/>
          <w:kern w:val="0"/>
          <w:sz w:val="24"/>
          <w:szCs w:val="24"/>
          <w14:ligatures w14:val="none"/>
        </w:rPr>
      </w:pPr>
    </w:p>
    <w:p w14:paraId="221AC485" w14:textId="69189008" w:rsidR="00351204" w:rsidRPr="00351204" w:rsidRDefault="00351204" w:rsidP="00351204">
      <w:pPr>
        <w:spacing w:after="0" w:line="240" w:lineRule="auto"/>
        <w:ind w:firstLine="709"/>
        <w:contextualSpacing/>
        <w:jc w:val="both"/>
        <w:rPr>
          <w:rFonts w:ascii="Times New Roman" w:eastAsia="Times New Roman"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t xml:space="preserve">1. </w:t>
      </w:r>
      <w:r w:rsidR="00003C56" w:rsidRPr="00003C56">
        <w:rPr>
          <w:rFonts w:ascii="Times New Roman" w:eastAsia="Times New Roman" w:hAnsi="Times New Roman" w:cs="Times New Roman"/>
          <w:color w:val="000000"/>
          <w:kern w:val="0"/>
          <w:sz w:val="24"/>
          <w:szCs w:val="24"/>
          <w14:ligatures w14:val="none"/>
        </w:rPr>
        <w:t xml:space="preserve">. Akmenės rajono Akmenės gimnazija (kodas Juridinių asmenų registre 190447774), atstovaujama </w:t>
      </w:r>
      <w:r w:rsidR="00003C56" w:rsidRPr="00003C56">
        <w:rPr>
          <w:rFonts w:ascii="Times New Roman" w:eastAsia="Times New Roman" w:hAnsi="Times New Roman" w:cs="Times New Roman"/>
          <w:iCs/>
          <w:color w:val="000000"/>
          <w:kern w:val="0"/>
          <w:sz w:val="24"/>
          <w:szCs w:val="24"/>
          <w14:ligatures w14:val="none"/>
        </w:rPr>
        <w:t>Švietimo padalinio vadovės (direktoriaus pavaduotoja ugdymui), laikinai einančios direktoriaus pareigas Eglės Radionovos, veikiančios pagal 2025 m. vasario 5 d. Akmenės rajono savivaldybės mero potvarkį Nr. MP-10.</w:t>
      </w:r>
      <w:r w:rsidR="00003C56" w:rsidRPr="00003C56">
        <w:rPr>
          <w:rFonts w:ascii="Times New Roman" w:eastAsia="Times New Roman" w:hAnsi="Times New Roman" w:cs="Times New Roman"/>
          <w:color w:val="000000"/>
          <w:kern w:val="0"/>
          <w:sz w:val="24"/>
          <w:szCs w:val="24"/>
          <w14:ligatures w14:val="none"/>
        </w:rPr>
        <w:t xml:space="preserve"> (toliau – Užsakovas)</w:t>
      </w:r>
      <w:r w:rsidRPr="00351204">
        <w:rPr>
          <w:rFonts w:ascii="Times New Roman" w:eastAsia="Times New Roman" w:hAnsi="Times New Roman" w:cs="Times New Roman"/>
          <w:color w:val="000000"/>
          <w:kern w:val="0"/>
          <w:sz w:val="24"/>
          <w:szCs w:val="24"/>
          <w14:ligatures w14:val="none"/>
        </w:rPr>
        <w:t xml:space="preserve">, ir </w:t>
      </w:r>
      <w:r w:rsidR="004417C9">
        <w:rPr>
          <w:rFonts w:ascii="Times New Roman" w:eastAsia="Times New Roman" w:hAnsi="Times New Roman" w:cs="Times New Roman"/>
          <w:kern w:val="0"/>
          <w:sz w:val="24"/>
          <w:szCs w:val="24"/>
          <w14:ligatures w14:val="none"/>
        </w:rPr>
        <w:t>.......................</w:t>
      </w:r>
      <w:r w:rsidR="004D2AB8" w:rsidRPr="004D2AB8">
        <w:rPr>
          <w:rFonts w:ascii="Times New Roman" w:eastAsia="Times New Roman" w:hAnsi="Times New Roman" w:cs="Times New Roman"/>
          <w:kern w:val="0"/>
          <w:sz w:val="24"/>
          <w:szCs w:val="24"/>
          <w14:ligatures w14:val="none"/>
        </w:rPr>
        <w:t xml:space="preserve"> (juridinio asmens kodas </w:t>
      </w:r>
      <w:r w:rsidR="004417C9">
        <w:rPr>
          <w:rFonts w:ascii="Times New Roman" w:eastAsia="Times New Roman" w:hAnsi="Times New Roman" w:cs="Times New Roman"/>
          <w:kern w:val="0"/>
          <w:sz w:val="24"/>
          <w:szCs w:val="24"/>
          <w14:ligatures w14:val="none"/>
        </w:rPr>
        <w:t>..................</w:t>
      </w:r>
      <w:r w:rsidR="004D2AB8" w:rsidRPr="004D2AB8">
        <w:rPr>
          <w:rFonts w:ascii="Times New Roman" w:eastAsia="Times New Roman" w:hAnsi="Times New Roman" w:cs="Times New Roman"/>
          <w:kern w:val="0"/>
          <w:sz w:val="24"/>
          <w:szCs w:val="24"/>
          <w14:ligatures w14:val="none"/>
        </w:rPr>
        <w:t xml:space="preserve">), atstovaujama </w:t>
      </w:r>
      <w:r w:rsidR="004417C9">
        <w:rPr>
          <w:rFonts w:ascii="Times New Roman" w:eastAsia="Times New Roman" w:hAnsi="Times New Roman" w:cs="Times New Roman"/>
          <w:kern w:val="0"/>
          <w:sz w:val="24"/>
          <w:szCs w:val="24"/>
          <w14:ligatures w14:val="none"/>
        </w:rPr>
        <w:t>...................</w:t>
      </w:r>
      <w:r w:rsidR="004D2AB8" w:rsidRPr="004D2AB8">
        <w:rPr>
          <w:rFonts w:ascii="Times New Roman" w:eastAsia="Times New Roman" w:hAnsi="Times New Roman" w:cs="Times New Roman"/>
          <w:kern w:val="0"/>
          <w:sz w:val="24"/>
          <w:szCs w:val="24"/>
          <w14:ligatures w14:val="none"/>
        </w:rPr>
        <w:t xml:space="preserve">, veikiančio pagal </w:t>
      </w:r>
      <w:r w:rsidR="004417C9">
        <w:rPr>
          <w:rFonts w:ascii="Times New Roman" w:eastAsia="Times New Roman" w:hAnsi="Times New Roman" w:cs="Times New Roman"/>
          <w:kern w:val="0"/>
          <w:sz w:val="24"/>
          <w:szCs w:val="24"/>
          <w14:ligatures w14:val="none"/>
        </w:rPr>
        <w:t>.................</w:t>
      </w:r>
      <w:r w:rsidRPr="00351204">
        <w:rPr>
          <w:rFonts w:ascii="Times New Roman" w:eastAsia="Times New Roman" w:hAnsi="Times New Roman" w:cs="Times New Roman"/>
          <w:i/>
          <w:color w:val="000000"/>
          <w:kern w:val="0"/>
          <w:sz w:val="24"/>
          <w:szCs w:val="24"/>
          <w:lang w:eastAsia="lt-LT"/>
          <w14:ligatures w14:val="none"/>
        </w:rPr>
        <w:t>,</w:t>
      </w:r>
      <w:r w:rsidRPr="00351204">
        <w:rPr>
          <w:rFonts w:ascii="Times New Roman" w:eastAsia="Times New Roman" w:hAnsi="Times New Roman" w:cs="Times New Roman"/>
          <w:color w:val="000000"/>
          <w:kern w:val="0"/>
          <w:sz w:val="24"/>
          <w:szCs w:val="24"/>
          <w:lang w:eastAsia="lt-LT"/>
          <w14:ligatures w14:val="none"/>
        </w:rPr>
        <w:t xml:space="preserve"> sudarė šią Darbų viešojo pirkimo-pardavimo sutartį (toliau – Sutartis).</w:t>
      </w:r>
    </w:p>
    <w:p w14:paraId="77F1E9CB" w14:textId="77777777" w:rsidR="00351204" w:rsidRPr="00351204" w:rsidRDefault="00351204" w:rsidP="00351204">
      <w:pPr>
        <w:tabs>
          <w:tab w:val="left" w:pos="0"/>
          <w:tab w:val="left" w:pos="993"/>
        </w:tabs>
        <w:spacing w:after="0" w:line="240" w:lineRule="auto"/>
        <w:contextualSpacing/>
        <w:jc w:val="both"/>
        <w:rPr>
          <w:rFonts w:ascii="Times New Roman" w:eastAsia="Times New Roman"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t xml:space="preserve">                                                                                                          </w:t>
      </w:r>
    </w:p>
    <w:p w14:paraId="16A31BE4" w14:textId="77777777" w:rsidR="00351204" w:rsidRPr="00351204" w:rsidRDefault="00351204" w:rsidP="00351204">
      <w:pPr>
        <w:spacing w:after="0" w:line="240" w:lineRule="auto"/>
        <w:contextualSpacing/>
        <w:jc w:val="center"/>
        <w:rPr>
          <w:rFonts w:ascii="Times New Roman" w:eastAsia="Times New Roman" w:hAnsi="Times New Roman" w:cs="Times New Roman"/>
          <w:b/>
          <w:color w:val="000000"/>
          <w:kern w:val="0"/>
          <w:sz w:val="24"/>
          <w:szCs w:val="24"/>
          <w14:ligatures w14:val="none"/>
        </w:rPr>
      </w:pPr>
      <w:r w:rsidRPr="00351204">
        <w:rPr>
          <w:rFonts w:ascii="Times New Roman" w:eastAsia="Times New Roman" w:hAnsi="Times New Roman" w:cs="Times New Roman"/>
          <w:b/>
          <w:color w:val="000000"/>
          <w:kern w:val="0"/>
          <w:sz w:val="24"/>
          <w:szCs w:val="24"/>
          <w14:ligatures w14:val="none"/>
        </w:rPr>
        <w:t>II SKYRIUS</w:t>
      </w:r>
    </w:p>
    <w:p w14:paraId="0A71B925" w14:textId="77777777" w:rsidR="00351204" w:rsidRPr="00351204" w:rsidRDefault="00351204" w:rsidP="00351204">
      <w:pPr>
        <w:spacing w:after="0" w:line="240" w:lineRule="auto"/>
        <w:contextualSpacing/>
        <w:jc w:val="center"/>
        <w:rPr>
          <w:rFonts w:ascii="Times New Roman" w:eastAsia="Times New Roman" w:hAnsi="Times New Roman" w:cs="Times New Roman"/>
          <w:b/>
          <w:color w:val="000000"/>
          <w:kern w:val="0"/>
          <w:sz w:val="24"/>
          <w:szCs w:val="24"/>
          <w14:ligatures w14:val="none"/>
        </w:rPr>
      </w:pPr>
      <w:r w:rsidRPr="00351204">
        <w:rPr>
          <w:rFonts w:ascii="Times New Roman" w:eastAsia="Times New Roman" w:hAnsi="Times New Roman" w:cs="Times New Roman"/>
          <w:b/>
          <w:color w:val="000000"/>
          <w:kern w:val="0"/>
          <w:sz w:val="24"/>
          <w:szCs w:val="24"/>
          <w14:ligatures w14:val="none"/>
        </w:rPr>
        <w:t xml:space="preserve"> SUTARTIES OBJEKTAS</w:t>
      </w:r>
    </w:p>
    <w:p w14:paraId="47D88693" w14:textId="77777777" w:rsidR="00351204" w:rsidRPr="00351204" w:rsidRDefault="00351204" w:rsidP="00351204">
      <w:pPr>
        <w:spacing w:after="0" w:line="240" w:lineRule="auto"/>
        <w:contextualSpacing/>
        <w:jc w:val="center"/>
        <w:rPr>
          <w:rFonts w:ascii="Times New Roman" w:eastAsia="Times New Roman" w:hAnsi="Times New Roman" w:cs="Times New Roman"/>
          <w:b/>
          <w:color w:val="000000"/>
          <w:kern w:val="0"/>
          <w:sz w:val="24"/>
          <w:szCs w:val="24"/>
          <w14:ligatures w14:val="none"/>
        </w:rPr>
      </w:pPr>
    </w:p>
    <w:p w14:paraId="58AF8FD7" w14:textId="5BAB55F7" w:rsidR="00351204" w:rsidRPr="00B66B8A" w:rsidRDefault="00351204" w:rsidP="00AE302D">
      <w:pPr>
        <w:spacing w:after="0" w:line="240" w:lineRule="auto"/>
        <w:ind w:firstLine="709"/>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 xml:space="preserve">2. </w:t>
      </w:r>
      <w:r w:rsidR="00AE302D" w:rsidRPr="00AE302D">
        <w:rPr>
          <w:rFonts w:ascii="Times New Roman" w:eastAsia="Times New Roman" w:hAnsi="Times New Roman" w:cs="Times New Roman"/>
          <w:kern w:val="0"/>
          <w:sz w:val="24"/>
          <w:szCs w:val="24"/>
          <w14:ligatures w14:val="none"/>
        </w:rPr>
        <w:t xml:space="preserve">Vadovaujantis šioje Sutartyje nustatytomis sąlygomis ir tvarka Užsakovas paveda, o Rangovas įsipareigoja atlikti </w:t>
      </w:r>
      <w:r w:rsidR="00AE302D" w:rsidRPr="00AE302D">
        <w:rPr>
          <w:rFonts w:ascii="Times New Roman" w:eastAsia="Times New Roman" w:hAnsi="Times New Roman" w:cs="Times New Roman"/>
          <w:b/>
          <w:bCs/>
          <w:kern w:val="0"/>
          <w:sz w:val="24"/>
          <w:szCs w:val="24"/>
          <w14:ligatures w14:val="none"/>
        </w:rPr>
        <w:t xml:space="preserve">lauko klasės </w:t>
      </w:r>
      <w:r w:rsidR="00E41B2C">
        <w:rPr>
          <w:rFonts w:ascii="Times New Roman" w:eastAsia="Times New Roman" w:hAnsi="Times New Roman" w:cs="Times New Roman"/>
          <w:b/>
          <w:bCs/>
          <w:kern w:val="0"/>
          <w:sz w:val="24"/>
          <w:szCs w:val="24"/>
          <w14:ligatures w14:val="none"/>
        </w:rPr>
        <w:t>(stoginės) įrengimo darbus</w:t>
      </w:r>
      <w:r w:rsidR="005C144E">
        <w:rPr>
          <w:rFonts w:ascii="Times New Roman" w:eastAsia="Times New Roman" w:hAnsi="Times New Roman" w:cs="Times New Roman"/>
          <w:b/>
          <w:bCs/>
          <w:kern w:val="0"/>
          <w:sz w:val="24"/>
          <w:szCs w:val="24"/>
          <w14:ligatures w14:val="none"/>
        </w:rPr>
        <w:t xml:space="preserve"> </w:t>
      </w:r>
      <w:r w:rsidR="00AE302D" w:rsidRPr="00AE302D">
        <w:rPr>
          <w:rFonts w:ascii="Times New Roman" w:eastAsia="Times New Roman" w:hAnsi="Times New Roman" w:cs="Times New Roman"/>
          <w:kern w:val="0"/>
          <w:sz w:val="24"/>
          <w:szCs w:val="24"/>
          <w14:ligatures w14:val="none"/>
        </w:rPr>
        <w:t>(toliau – Darbai). Darbai turi būti atliekami pagal Techninėje specifikacijoje (Sutarties 1 priedas) išvardintas sąlygas ir reikalavimus</w:t>
      </w:r>
      <w:r w:rsidRPr="00B66B8A">
        <w:rPr>
          <w:rFonts w:ascii="Times New Roman" w:eastAsia="Times New Roman" w:hAnsi="Times New Roman" w:cs="Times New Roman"/>
          <w:kern w:val="0"/>
          <w:sz w:val="24"/>
          <w:szCs w:val="24"/>
          <w14:ligatures w14:val="none"/>
        </w:rPr>
        <w:t>.</w:t>
      </w:r>
    </w:p>
    <w:p w14:paraId="622E0E29" w14:textId="23F87B83" w:rsidR="00351204" w:rsidRPr="00351204" w:rsidRDefault="00351204" w:rsidP="00351204">
      <w:pPr>
        <w:spacing w:after="0" w:line="240" w:lineRule="auto"/>
        <w:ind w:firstLine="709"/>
        <w:contextualSpacing/>
        <w:jc w:val="both"/>
        <w:rPr>
          <w:rFonts w:ascii="Times New Roman" w:eastAsia="Calibri"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t xml:space="preserve">3. </w:t>
      </w:r>
      <w:r w:rsidRPr="00351204">
        <w:rPr>
          <w:rFonts w:ascii="Times New Roman" w:eastAsia="Calibri" w:hAnsi="Times New Roman" w:cs="Times New Roman"/>
          <w:color w:val="000000"/>
          <w:kern w:val="0"/>
          <w:sz w:val="24"/>
          <w:szCs w:val="24"/>
          <w14:ligatures w14:val="none"/>
        </w:rPr>
        <w:t xml:space="preserve">Užsakovas paveda, o Rangovas įsipareigoja Darbus pradėti nuo Sutarties įsigaliojimo dienos. Visi Darbai, numatyti Sutartyje, turi būti atlikti per </w:t>
      </w:r>
      <w:r w:rsidR="00384581">
        <w:rPr>
          <w:rFonts w:ascii="Times New Roman" w:eastAsia="Calibri" w:hAnsi="Times New Roman" w:cs="Times New Roman"/>
          <w:color w:val="000000"/>
          <w:kern w:val="0"/>
          <w:sz w:val="24"/>
          <w:szCs w:val="24"/>
          <w14:ligatures w14:val="none"/>
        </w:rPr>
        <w:t>2</w:t>
      </w:r>
      <w:r w:rsidRPr="00351204">
        <w:rPr>
          <w:rFonts w:ascii="Times New Roman" w:eastAsia="Calibri" w:hAnsi="Times New Roman" w:cs="Times New Roman"/>
          <w:color w:val="000000"/>
          <w:kern w:val="0"/>
          <w:sz w:val="24"/>
          <w:szCs w:val="24"/>
          <w14:ligatures w14:val="none"/>
        </w:rPr>
        <w:t xml:space="preserve"> (</w:t>
      </w:r>
      <w:r w:rsidR="00384581" w:rsidRPr="008147FF">
        <w:rPr>
          <w:rFonts w:ascii="Times New Roman" w:eastAsia="Calibri" w:hAnsi="Times New Roman" w:cs="Times New Roman"/>
          <w:kern w:val="0"/>
          <w:sz w:val="24"/>
          <w:szCs w:val="24"/>
          <w14:ligatures w14:val="none"/>
        </w:rPr>
        <w:t>du</w:t>
      </w:r>
      <w:r w:rsidRPr="00351204">
        <w:rPr>
          <w:rFonts w:ascii="Times New Roman" w:eastAsia="Calibri" w:hAnsi="Times New Roman" w:cs="Times New Roman"/>
          <w:color w:val="000000"/>
          <w:kern w:val="0"/>
          <w:sz w:val="24"/>
          <w:szCs w:val="24"/>
          <w14:ligatures w14:val="none"/>
        </w:rPr>
        <w:t xml:space="preserve">) mėnesius. </w:t>
      </w:r>
    </w:p>
    <w:p w14:paraId="1BE219AE" w14:textId="28C18A98" w:rsidR="00351204" w:rsidRPr="00351204" w:rsidRDefault="00351204" w:rsidP="00351204">
      <w:pPr>
        <w:tabs>
          <w:tab w:val="left" w:pos="284"/>
          <w:tab w:val="left" w:pos="993"/>
          <w:tab w:val="left" w:pos="1560"/>
        </w:tabs>
        <w:spacing w:after="0" w:line="240" w:lineRule="auto"/>
        <w:ind w:firstLine="709"/>
        <w:contextualSpacing/>
        <w:jc w:val="both"/>
        <w:rPr>
          <w:rFonts w:ascii="Times New Roman" w:eastAsia="Calibri" w:hAnsi="Times New Roman" w:cs="Times New Roman"/>
          <w:color w:val="000000"/>
          <w:kern w:val="0"/>
          <w:sz w:val="24"/>
          <w:szCs w:val="24"/>
          <w14:ligatures w14:val="none"/>
        </w:rPr>
      </w:pPr>
      <w:r w:rsidRPr="00351204">
        <w:rPr>
          <w:rFonts w:ascii="Times New Roman" w:eastAsia="Calibri" w:hAnsi="Times New Roman" w:cs="Times New Roman"/>
          <w:color w:val="000000"/>
          <w:kern w:val="0"/>
          <w:sz w:val="24"/>
          <w:szCs w:val="24"/>
          <w14:ligatures w14:val="none"/>
        </w:rPr>
        <w:t xml:space="preserve">4. </w:t>
      </w:r>
      <w:r w:rsidRPr="00351204">
        <w:rPr>
          <w:rFonts w:ascii="Times New Roman" w:eastAsia="Times New Roman" w:hAnsi="Times New Roman" w:cs="Times New Roman"/>
          <w:color w:val="000000"/>
          <w:kern w:val="0"/>
          <w:sz w:val="24"/>
          <w:szCs w:val="24"/>
          <w14:ligatures w14:val="none"/>
        </w:rPr>
        <w:t xml:space="preserve">Darbų vykdymo vieta: </w:t>
      </w:r>
      <w:r w:rsidR="00724A66" w:rsidRPr="00724A66">
        <w:rPr>
          <w:rFonts w:ascii="Times New Roman" w:eastAsia="Times New Roman" w:hAnsi="Times New Roman" w:cs="Times New Roman"/>
          <w:color w:val="000000"/>
          <w:kern w:val="0"/>
          <w:sz w:val="24"/>
          <w:szCs w:val="24"/>
          <w14:ligatures w14:val="none"/>
        </w:rPr>
        <w:t>Laižuvos g. 7, Akmenė</w:t>
      </w:r>
      <w:r w:rsidR="00724A66">
        <w:rPr>
          <w:rFonts w:ascii="Times New Roman" w:eastAsia="Times New Roman" w:hAnsi="Times New Roman" w:cs="Times New Roman"/>
          <w:color w:val="000000"/>
          <w:kern w:val="0"/>
          <w:sz w:val="24"/>
          <w:szCs w:val="24"/>
          <w14:ligatures w14:val="none"/>
        </w:rPr>
        <w:t xml:space="preserve">. </w:t>
      </w:r>
    </w:p>
    <w:p w14:paraId="4BFFF96F" w14:textId="77777777" w:rsidR="00351204" w:rsidRPr="00351204" w:rsidRDefault="00351204" w:rsidP="00351204">
      <w:pPr>
        <w:tabs>
          <w:tab w:val="left" w:pos="284"/>
          <w:tab w:val="left" w:pos="993"/>
          <w:tab w:val="left" w:pos="1560"/>
        </w:tabs>
        <w:spacing w:after="0" w:line="240" w:lineRule="auto"/>
        <w:ind w:firstLine="993"/>
        <w:contextualSpacing/>
        <w:jc w:val="both"/>
        <w:rPr>
          <w:rFonts w:ascii="Times New Roman" w:eastAsia="Times New Roman" w:hAnsi="Times New Roman" w:cs="Times New Roman"/>
          <w:color w:val="000000"/>
          <w:kern w:val="0"/>
          <w:sz w:val="24"/>
          <w:szCs w:val="24"/>
          <w14:ligatures w14:val="none"/>
        </w:rPr>
      </w:pPr>
    </w:p>
    <w:p w14:paraId="3610ED45" w14:textId="77777777" w:rsidR="00351204" w:rsidRPr="00351204" w:rsidRDefault="00351204" w:rsidP="00351204">
      <w:pPr>
        <w:tabs>
          <w:tab w:val="left" w:pos="567"/>
          <w:tab w:val="left" w:pos="709"/>
        </w:tabs>
        <w:spacing w:after="0" w:line="240" w:lineRule="auto"/>
        <w:contextualSpacing/>
        <w:jc w:val="center"/>
        <w:rPr>
          <w:rFonts w:ascii="Times New Roman" w:eastAsia="Times New Roman" w:hAnsi="Times New Roman" w:cs="Times New Roman"/>
          <w:b/>
          <w:color w:val="000000"/>
          <w:kern w:val="0"/>
          <w:sz w:val="24"/>
          <w:szCs w:val="24"/>
          <w14:ligatures w14:val="none"/>
        </w:rPr>
      </w:pPr>
      <w:r w:rsidRPr="00351204">
        <w:rPr>
          <w:rFonts w:ascii="Times New Roman" w:eastAsia="Times New Roman" w:hAnsi="Times New Roman" w:cs="Times New Roman"/>
          <w:b/>
          <w:color w:val="000000"/>
          <w:kern w:val="0"/>
          <w:sz w:val="24"/>
          <w:szCs w:val="24"/>
          <w14:ligatures w14:val="none"/>
        </w:rPr>
        <w:t>III SKYRIUS</w:t>
      </w:r>
    </w:p>
    <w:p w14:paraId="426B30A8" w14:textId="77777777" w:rsidR="00351204" w:rsidRPr="00351204" w:rsidRDefault="00351204" w:rsidP="00351204">
      <w:pPr>
        <w:tabs>
          <w:tab w:val="left" w:pos="567"/>
          <w:tab w:val="left" w:pos="709"/>
        </w:tabs>
        <w:spacing w:after="0" w:line="240" w:lineRule="auto"/>
        <w:contextualSpacing/>
        <w:jc w:val="center"/>
        <w:rPr>
          <w:rFonts w:ascii="Times New Roman" w:eastAsia="Times New Roman" w:hAnsi="Times New Roman" w:cs="Times New Roman"/>
          <w:b/>
          <w:color w:val="000000"/>
          <w:kern w:val="0"/>
          <w:sz w:val="24"/>
          <w:szCs w:val="24"/>
          <w14:ligatures w14:val="none"/>
        </w:rPr>
      </w:pPr>
      <w:r w:rsidRPr="00351204">
        <w:rPr>
          <w:rFonts w:ascii="Times New Roman" w:eastAsia="Times New Roman" w:hAnsi="Times New Roman" w:cs="Times New Roman"/>
          <w:b/>
          <w:color w:val="000000"/>
          <w:kern w:val="0"/>
          <w:sz w:val="24"/>
          <w:szCs w:val="24"/>
          <w14:ligatures w14:val="none"/>
        </w:rPr>
        <w:t xml:space="preserve"> KAINA IR ATSISKAITYMO TVARKA</w:t>
      </w:r>
    </w:p>
    <w:p w14:paraId="2536668A" w14:textId="77777777" w:rsidR="00351204" w:rsidRPr="00351204" w:rsidRDefault="00351204" w:rsidP="00351204">
      <w:pPr>
        <w:tabs>
          <w:tab w:val="left" w:pos="567"/>
          <w:tab w:val="left" w:pos="709"/>
        </w:tabs>
        <w:spacing w:after="0" w:line="240" w:lineRule="auto"/>
        <w:contextualSpacing/>
        <w:jc w:val="center"/>
        <w:rPr>
          <w:rFonts w:ascii="Times New Roman" w:eastAsia="Times New Roman" w:hAnsi="Times New Roman" w:cs="Times New Roman"/>
          <w:b/>
          <w:color w:val="000000"/>
          <w:kern w:val="0"/>
          <w:sz w:val="24"/>
          <w:szCs w:val="24"/>
          <w14:ligatures w14:val="none"/>
        </w:rPr>
      </w:pPr>
    </w:p>
    <w:p w14:paraId="330876E1" w14:textId="77777777" w:rsidR="00351204" w:rsidRPr="00351204" w:rsidRDefault="00351204" w:rsidP="00351204">
      <w:pPr>
        <w:tabs>
          <w:tab w:val="left" w:pos="709"/>
        </w:tabs>
        <w:spacing w:after="0" w:line="240" w:lineRule="auto"/>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 xml:space="preserve">            5. Sutartyje yra pasirinktas šis kainos apskaičiavimo būdas: fiksuota kaina.</w:t>
      </w:r>
    </w:p>
    <w:p w14:paraId="66C558CC"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kern w:val="0"/>
          <w:sz w:val="24"/>
          <w:szCs w:val="24"/>
          <w:lang w:eastAsia="lt-LT"/>
          <w14:ligatures w14:val="none"/>
        </w:rPr>
      </w:pPr>
      <w:r w:rsidRPr="00351204">
        <w:rPr>
          <w:rFonts w:ascii="Times New Roman" w:eastAsia="Times New Roman" w:hAnsi="Times New Roman" w:cs="Times New Roman"/>
          <w:kern w:val="0"/>
          <w:sz w:val="24"/>
          <w:szCs w:val="24"/>
          <w14:ligatures w14:val="none"/>
        </w:rPr>
        <w:t>6. Pradinės sutarties vertė yra lygi Rangovo</w:t>
      </w:r>
      <w:r w:rsidRPr="00351204">
        <w:rPr>
          <w:rFonts w:ascii="Times New Roman" w:eastAsia="Times New Roman" w:hAnsi="Times New Roman" w:cs="Times New Roman"/>
          <w:kern w:val="0"/>
          <w:sz w:val="24"/>
          <w:szCs w:val="24"/>
          <w:lang w:eastAsia="lt-LT"/>
          <w14:ligatures w14:val="none"/>
        </w:rPr>
        <w:t xml:space="preserve"> pasiūlymo kainai be pridėtinės vertės mokesčio (toliau – PVM), nurodytai už visą perkamų Darbų apimtį. Jei Sutarties vertė buvo peržiūrėta pagal Sutartyje nurodytas kainų peržiūros sąlygas, atitinkamai patikslinama (didėja arba mažėja) Pradinės sutarties vertė.</w:t>
      </w:r>
    </w:p>
    <w:p w14:paraId="3BEC79C1" w14:textId="7F0B1C5F" w:rsidR="00351204" w:rsidRPr="004A7794" w:rsidRDefault="00351204" w:rsidP="00351204">
      <w:pPr>
        <w:spacing w:after="0" w:line="240" w:lineRule="auto"/>
        <w:ind w:firstLine="709"/>
        <w:contextualSpacing/>
        <w:jc w:val="both"/>
        <w:rPr>
          <w:rFonts w:ascii="Times New Roman" w:eastAsia="Times New Roman" w:hAnsi="Times New Roman" w:cs="Times New Roman"/>
          <w:iCs/>
          <w:kern w:val="0"/>
          <w:sz w:val="24"/>
          <w:szCs w:val="24"/>
          <w14:ligatures w14:val="none"/>
        </w:rPr>
      </w:pPr>
      <w:r w:rsidRPr="00351204">
        <w:rPr>
          <w:rFonts w:ascii="Times New Roman" w:eastAsia="Times New Roman" w:hAnsi="Times New Roman" w:cs="Times New Roman"/>
          <w:kern w:val="0"/>
          <w:sz w:val="24"/>
          <w:szCs w:val="24"/>
          <w14:ligatures w14:val="none"/>
        </w:rPr>
        <w:t xml:space="preserve">7. Šioje Sutartyje numatytų Darbų kaina yra </w:t>
      </w:r>
      <w:r w:rsidR="001D641F">
        <w:rPr>
          <w:rFonts w:ascii="Times New Roman" w:eastAsia="Times New Roman" w:hAnsi="Times New Roman" w:cs="Times New Roman"/>
          <w:kern w:val="0"/>
          <w:sz w:val="24"/>
          <w:szCs w:val="24"/>
          <w14:ligatures w14:val="none"/>
        </w:rPr>
        <w:t>..........</w:t>
      </w:r>
      <w:r w:rsidR="00A87C19">
        <w:rPr>
          <w:rFonts w:ascii="Times New Roman" w:eastAsia="Times New Roman" w:hAnsi="Times New Roman" w:cs="Times New Roman"/>
          <w:kern w:val="0"/>
          <w:sz w:val="24"/>
          <w:szCs w:val="24"/>
          <w14:ligatures w14:val="none"/>
        </w:rPr>
        <w:t xml:space="preserve"> </w:t>
      </w:r>
      <w:r w:rsidR="00A87C19" w:rsidRPr="00455C8C">
        <w:rPr>
          <w:rFonts w:ascii="Times New Roman" w:eastAsia="Times New Roman" w:hAnsi="Times New Roman" w:cs="Times New Roman"/>
          <w:kern w:val="0"/>
          <w:sz w:val="24"/>
          <w:szCs w:val="24"/>
          <w14:ligatures w14:val="none"/>
        </w:rPr>
        <w:t xml:space="preserve">Eur </w:t>
      </w:r>
      <w:r w:rsidRPr="00455C8C">
        <w:rPr>
          <w:rFonts w:ascii="Times New Roman" w:eastAsia="Times New Roman" w:hAnsi="Times New Roman" w:cs="Times New Roman"/>
          <w:kern w:val="0"/>
          <w:sz w:val="24"/>
          <w:szCs w:val="24"/>
          <w14:ligatures w14:val="none"/>
        </w:rPr>
        <w:t>(</w:t>
      </w:r>
      <w:r w:rsidR="001D641F">
        <w:rPr>
          <w:rFonts w:ascii="Times New Roman" w:eastAsia="Times New Roman" w:hAnsi="Times New Roman" w:cs="Times New Roman"/>
          <w:kern w:val="0"/>
          <w:sz w:val="24"/>
          <w:szCs w:val="24"/>
          <w14:ligatures w14:val="none"/>
        </w:rPr>
        <w:t>.......</w:t>
      </w:r>
      <w:r w:rsidRPr="00455C8C">
        <w:rPr>
          <w:rFonts w:ascii="Times New Roman" w:eastAsia="Times New Roman" w:hAnsi="Times New Roman" w:cs="Times New Roman"/>
          <w:kern w:val="0"/>
          <w:sz w:val="24"/>
          <w:szCs w:val="24"/>
          <w14:ligatures w14:val="none"/>
        </w:rPr>
        <w:t>)</w:t>
      </w:r>
      <w:r w:rsidRPr="00351204">
        <w:rPr>
          <w:rFonts w:ascii="Times New Roman" w:eastAsia="Times New Roman" w:hAnsi="Times New Roman" w:cs="Times New Roman"/>
          <w:kern w:val="0"/>
          <w:sz w:val="24"/>
          <w:szCs w:val="24"/>
          <w14:ligatures w14:val="none"/>
        </w:rPr>
        <w:t xml:space="preserve"> be PVM, PVM sudaro – </w:t>
      </w:r>
      <w:r w:rsidR="001D641F">
        <w:rPr>
          <w:rFonts w:ascii="Times New Roman" w:eastAsia="Times New Roman" w:hAnsi="Times New Roman" w:cs="Times New Roman"/>
          <w:kern w:val="0"/>
          <w:sz w:val="24"/>
          <w:szCs w:val="24"/>
          <w14:ligatures w14:val="none"/>
        </w:rPr>
        <w:t>.............</w:t>
      </w:r>
      <w:r w:rsidR="00A87C19">
        <w:rPr>
          <w:rFonts w:ascii="Times New Roman" w:eastAsia="Times New Roman" w:hAnsi="Times New Roman" w:cs="Times New Roman"/>
          <w:kern w:val="0"/>
          <w:sz w:val="24"/>
          <w:szCs w:val="24"/>
          <w14:ligatures w14:val="none"/>
        </w:rPr>
        <w:t xml:space="preserve"> </w:t>
      </w:r>
      <w:r w:rsidR="00A87C19" w:rsidRPr="00F67443">
        <w:rPr>
          <w:rFonts w:ascii="Times New Roman" w:eastAsia="Times New Roman" w:hAnsi="Times New Roman" w:cs="Times New Roman"/>
          <w:kern w:val="0"/>
          <w:sz w:val="24"/>
          <w:szCs w:val="24"/>
          <w14:ligatures w14:val="none"/>
        </w:rPr>
        <w:t xml:space="preserve">Eur </w:t>
      </w:r>
      <w:r w:rsidRPr="00F67443">
        <w:rPr>
          <w:rFonts w:ascii="Times New Roman" w:eastAsia="Times New Roman" w:hAnsi="Times New Roman" w:cs="Times New Roman"/>
          <w:kern w:val="0"/>
          <w:sz w:val="24"/>
          <w:szCs w:val="24"/>
          <w14:ligatures w14:val="none"/>
        </w:rPr>
        <w:t>(</w:t>
      </w:r>
      <w:r w:rsidR="001D641F">
        <w:rPr>
          <w:rFonts w:ascii="Times New Roman" w:eastAsia="Times New Roman" w:hAnsi="Times New Roman" w:cs="Times New Roman"/>
          <w:kern w:val="0"/>
          <w:sz w:val="24"/>
          <w:szCs w:val="24"/>
          <w14:ligatures w14:val="none"/>
        </w:rPr>
        <w:t>................</w:t>
      </w:r>
      <w:r w:rsidRPr="00F67443">
        <w:rPr>
          <w:rFonts w:ascii="Times New Roman" w:eastAsia="Times New Roman" w:hAnsi="Times New Roman" w:cs="Times New Roman"/>
          <w:iCs/>
          <w:kern w:val="0"/>
          <w:sz w:val="24"/>
          <w:szCs w:val="24"/>
          <w14:ligatures w14:val="none"/>
        </w:rPr>
        <w:t>)</w:t>
      </w:r>
      <w:r w:rsidRPr="00351204">
        <w:rPr>
          <w:rFonts w:ascii="Times New Roman" w:eastAsia="Times New Roman" w:hAnsi="Times New Roman" w:cs="Times New Roman"/>
          <w:i/>
          <w:kern w:val="0"/>
          <w:sz w:val="24"/>
          <w:szCs w:val="24"/>
          <w14:ligatures w14:val="none"/>
        </w:rPr>
        <w:t xml:space="preserve">, </w:t>
      </w:r>
      <w:r w:rsidRPr="00351204">
        <w:rPr>
          <w:rFonts w:ascii="Times New Roman" w:eastAsia="Times New Roman" w:hAnsi="Times New Roman" w:cs="Times New Roman"/>
          <w:kern w:val="0"/>
          <w:sz w:val="24"/>
          <w:szCs w:val="24"/>
          <w14:ligatures w14:val="none"/>
        </w:rPr>
        <w:t>suma su PVM</w:t>
      </w:r>
      <w:r w:rsidRPr="00351204">
        <w:rPr>
          <w:rFonts w:ascii="Times New Roman" w:eastAsia="Times New Roman" w:hAnsi="Times New Roman" w:cs="Times New Roman"/>
          <w:i/>
          <w:kern w:val="0"/>
          <w:sz w:val="24"/>
          <w:szCs w:val="24"/>
          <w14:ligatures w14:val="none"/>
        </w:rPr>
        <w:t xml:space="preserve"> </w:t>
      </w:r>
      <w:r w:rsidRPr="00351204">
        <w:rPr>
          <w:rFonts w:ascii="Times New Roman" w:eastAsia="Times New Roman" w:hAnsi="Times New Roman" w:cs="Times New Roman"/>
          <w:kern w:val="0"/>
          <w:sz w:val="24"/>
          <w:szCs w:val="24"/>
          <w14:ligatures w14:val="none"/>
        </w:rPr>
        <w:t xml:space="preserve">yra </w:t>
      </w:r>
      <w:r w:rsidR="001D641F">
        <w:rPr>
          <w:rFonts w:ascii="Times New Roman" w:eastAsia="Times New Roman" w:hAnsi="Times New Roman" w:cs="Times New Roman"/>
          <w:kern w:val="0"/>
          <w:sz w:val="24"/>
          <w:szCs w:val="24"/>
          <w14:ligatures w14:val="none"/>
        </w:rPr>
        <w:t>..............</w:t>
      </w:r>
      <w:r w:rsidR="00455C8C">
        <w:rPr>
          <w:rFonts w:ascii="Times New Roman" w:eastAsia="Times New Roman" w:hAnsi="Times New Roman" w:cs="Times New Roman"/>
          <w:kern w:val="0"/>
          <w:sz w:val="24"/>
          <w:szCs w:val="24"/>
          <w14:ligatures w14:val="none"/>
        </w:rPr>
        <w:t xml:space="preserve"> Eur</w:t>
      </w:r>
      <w:r w:rsidR="00A87C19">
        <w:rPr>
          <w:rFonts w:ascii="Times New Roman" w:eastAsia="Times New Roman" w:hAnsi="Times New Roman" w:cs="Times New Roman"/>
          <w:kern w:val="0"/>
          <w:sz w:val="24"/>
          <w:szCs w:val="24"/>
          <w14:ligatures w14:val="none"/>
        </w:rPr>
        <w:t xml:space="preserve"> </w:t>
      </w:r>
      <w:r w:rsidRPr="004A7794">
        <w:rPr>
          <w:rFonts w:ascii="Times New Roman" w:eastAsia="Times New Roman" w:hAnsi="Times New Roman" w:cs="Times New Roman"/>
          <w:iCs/>
          <w:kern w:val="0"/>
          <w:sz w:val="24"/>
          <w:szCs w:val="24"/>
          <w14:ligatures w14:val="none"/>
        </w:rPr>
        <w:t>(</w:t>
      </w:r>
      <w:r w:rsidR="001D641F">
        <w:rPr>
          <w:rFonts w:ascii="Times New Roman" w:eastAsia="Times New Roman" w:hAnsi="Times New Roman" w:cs="Times New Roman"/>
          <w:iCs/>
          <w:kern w:val="0"/>
          <w:sz w:val="24"/>
          <w:szCs w:val="24"/>
          <w14:ligatures w14:val="none"/>
        </w:rPr>
        <w:t>.................</w:t>
      </w:r>
      <w:r w:rsidRPr="004A7794">
        <w:rPr>
          <w:rFonts w:ascii="Times New Roman" w:eastAsia="Times New Roman" w:hAnsi="Times New Roman" w:cs="Times New Roman"/>
          <w:iCs/>
          <w:kern w:val="0"/>
          <w:sz w:val="24"/>
          <w:szCs w:val="24"/>
          <w14:ligatures w14:val="none"/>
        </w:rPr>
        <w:t xml:space="preserve">). </w:t>
      </w:r>
    </w:p>
    <w:p w14:paraId="7A07AD50"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 xml:space="preserve">8. Darbų kaina, nurodyta Sutarties 7 punkte, yra galutinė ir apima visas tiesiogines ir netiesiogines išlaidas. Darbų kainai įtakos negali turėti terminų pažeidimas, darbo užmokesčio ir kitų panašių išlaidų išaugimas.      </w:t>
      </w:r>
    </w:p>
    <w:p w14:paraId="1390CBDA" w14:textId="77777777" w:rsidR="00351204" w:rsidRPr="00351204" w:rsidRDefault="00351204" w:rsidP="00351204">
      <w:pPr>
        <w:spacing w:after="0" w:line="240" w:lineRule="auto"/>
        <w:ind w:firstLine="709"/>
        <w:contextualSpacing/>
        <w:jc w:val="both"/>
        <w:rPr>
          <w:rFonts w:ascii="Times New Roman" w:eastAsia="Calibri" w:hAnsi="Times New Roman" w:cs="Times New Roman"/>
          <w:i/>
          <w:color w:val="000000"/>
          <w:kern w:val="0"/>
          <w:sz w:val="24"/>
          <w:szCs w:val="24"/>
          <w:highlight w:val="lightGray"/>
          <w14:ligatures w14:val="none"/>
        </w:rPr>
      </w:pPr>
      <w:r w:rsidRPr="00351204">
        <w:rPr>
          <w:rFonts w:ascii="Times New Roman" w:eastAsia="Times New Roman" w:hAnsi="Times New Roman" w:cs="Times New Roman"/>
          <w:kern w:val="0"/>
          <w:sz w:val="24"/>
          <w:szCs w:val="24"/>
          <w14:ligatures w14:val="none"/>
        </w:rPr>
        <w:t xml:space="preserve">9. Atsižvelgiant į </w:t>
      </w:r>
      <w:r w:rsidRPr="00351204">
        <w:rPr>
          <w:rFonts w:ascii="Times New Roman" w:eastAsia="Times New Roman" w:hAnsi="Times New Roman" w:cs="Times New Roman"/>
          <w:color w:val="000000"/>
          <w:kern w:val="0"/>
          <w:sz w:val="24"/>
          <w:szCs w:val="24"/>
          <w14:ligatures w14:val="none"/>
        </w:rPr>
        <w:t xml:space="preserve">Sutarties pobūdį ir ypatumus, Šalys susitaria, kad už atliktus Darbus Užsakovas </w:t>
      </w:r>
      <w:r w:rsidRPr="00351204">
        <w:rPr>
          <w:rFonts w:ascii="Times New Roman" w:eastAsia="Times New Roman" w:hAnsi="Times New Roman" w:cs="Times New Roman"/>
          <w:kern w:val="0"/>
          <w:sz w:val="24"/>
          <w:szCs w:val="24"/>
          <w14:ligatures w14:val="none"/>
        </w:rPr>
        <w:t xml:space="preserve">sumoka Rangovui per 1 (vieną) mėnesį, t. y. per 30 (trisdešimt) kalendorinių dienų nuo dienos, kai Užsakovas pasirašo Darbų priėmimo-perdavimo aktą ir gauna PVM sąskaitą-faktūrą arba lygiavertį dokumentą (toliau – sąskaita–faktūra). </w:t>
      </w:r>
      <w:r w:rsidRPr="00351204">
        <w:rPr>
          <w:rFonts w:ascii="Times New Roman" w:eastAsia="Times New Roman" w:hAnsi="Times New Roman" w:cs="Times New Roman"/>
          <w:color w:val="000000"/>
          <w:kern w:val="0"/>
          <w:sz w:val="24"/>
          <w:szCs w:val="24"/>
          <w14:ligatures w14:val="none"/>
        </w:rPr>
        <w:t>Darbų perdavimas įforminamas Darbų perdavimo-priėmimo aktu, kurį rengia Rangovas, o Darbų perdavimo metu jį pasirašo įgalioti Užsakovo (už Sutarties vykdymo kontrolę paskirtas asmuo) ir Rangovo atstovai.</w:t>
      </w:r>
    </w:p>
    <w:p w14:paraId="34E9325A"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i/>
          <w:color w:val="000000"/>
          <w:kern w:val="0"/>
          <w:sz w:val="24"/>
          <w:szCs w:val="24"/>
          <w:highlight w:val="lightGray"/>
          <w14:ligatures w14:val="none"/>
        </w:rPr>
      </w:pPr>
      <w:r w:rsidRPr="00351204">
        <w:rPr>
          <w:rFonts w:ascii="Times New Roman" w:eastAsia="Times New Roman" w:hAnsi="Times New Roman" w:cs="Times New Roman"/>
          <w:color w:val="000000"/>
          <w:kern w:val="0"/>
          <w:sz w:val="24"/>
          <w:szCs w:val="24"/>
          <w14:ligatures w14:val="none"/>
        </w:rPr>
        <w:t>10. Darbų kaina dėl kainų pokyčio nebus perskaičiuojama, visą riziką dėl Darbų kainos padidėjimo prisiima Rangovas.</w:t>
      </w:r>
    </w:p>
    <w:p w14:paraId="713D7D76"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color w:val="000000"/>
          <w:kern w:val="0"/>
          <w:sz w:val="24"/>
          <w:szCs w:val="24"/>
          <w14:ligatures w14:val="none"/>
        </w:rPr>
      </w:pPr>
      <w:r w:rsidRPr="00351204">
        <w:rPr>
          <w:rFonts w:ascii="Times New Roman" w:eastAsia="Times New Roman" w:hAnsi="Times New Roman" w:cs="Times New Roman"/>
          <w:bCs/>
          <w:color w:val="000000"/>
          <w:kern w:val="0"/>
          <w:sz w:val="24"/>
          <w:szCs w:val="24"/>
          <w:lang w:eastAsia="lt-LT"/>
          <w14:ligatures w14:val="none"/>
        </w:rPr>
        <w:t xml:space="preserve">11. </w:t>
      </w:r>
      <w:r w:rsidRPr="00351204">
        <w:rPr>
          <w:rFonts w:ascii="Times New Roman" w:eastAsia="Calibri" w:hAnsi="Times New Roman" w:cs="Times New Roman"/>
          <w:color w:val="000000"/>
          <w:kern w:val="0"/>
          <w:sz w:val="24"/>
          <w:szCs w:val="24"/>
          <w14:ligatures w14:val="none"/>
        </w:rPr>
        <w:t>Darbų kaina</w:t>
      </w:r>
      <w:r w:rsidRPr="00351204">
        <w:rPr>
          <w:rFonts w:ascii="Times New Roman" w:eastAsia="Times New Roman" w:hAnsi="Times New Roman" w:cs="Times New Roman"/>
          <w:color w:val="000000"/>
          <w:kern w:val="0"/>
          <w:sz w:val="24"/>
          <w:szCs w:val="24"/>
          <w14:ligatures w14:val="none"/>
        </w:rPr>
        <w:t xml:space="preserve"> dėl pasikeitusių mokesčių perskaičiuojama tokia tvarka:</w:t>
      </w:r>
    </w:p>
    <w:p w14:paraId="5F02FEBE" w14:textId="77777777" w:rsidR="00351204" w:rsidRPr="00351204" w:rsidRDefault="00351204" w:rsidP="00351204">
      <w:pPr>
        <w:suppressAutoHyphens/>
        <w:spacing w:after="0" w:line="240" w:lineRule="auto"/>
        <w:ind w:firstLine="709"/>
        <w:contextualSpacing/>
        <w:jc w:val="both"/>
        <w:rPr>
          <w:rFonts w:ascii="Times New Roman" w:eastAsia="Times New Roman"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lastRenderedPageBreak/>
        <w:t>11.1. mokestis, kuriam pasikeitus perskaičiuojama D</w:t>
      </w:r>
      <w:r w:rsidRPr="00351204">
        <w:rPr>
          <w:rFonts w:ascii="Times New Roman" w:eastAsia="Calibri" w:hAnsi="Times New Roman" w:cs="Times New Roman"/>
          <w:color w:val="000000"/>
          <w:kern w:val="0"/>
          <w:sz w:val="24"/>
          <w:szCs w:val="24"/>
          <w14:ligatures w14:val="none"/>
        </w:rPr>
        <w:t>arbų kaina</w:t>
      </w:r>
      <w:r w:rsidRPr="00351204">
        <w:rPr>
          <w:rFonts w:ascii="Times New Roman" w:eastAsia="Times New Roman" w:hAnsi="Times New Roman" w:cs="Times New Roman"/>
          <w:color w:val="000000"/>
          <w:kern w:val="0"/>
          <w:sz w:val="24"/>
          <w:szCs w:val="24"/>
          <w14:ligatures w14:val="none"/>
        </w:rPr>
        <w:t>: PVM. Pasikeitus kitiems mokesčiams, Darbų kaina nebus perskaičiuojama;</w:t>
      </w:r>
    </w:p>
    <w:p w14:paraId="10F3A800" w14:textId="77777777" w:rsidR="00351204" w:rsidRPr="00351204" w:rsidRDefault="00351204" w:rsidP="00351204">
      <w:pPr>
        <w:suppressAutoHyphens/>
        <w:spacing w:after="0" w:line="240" w:lineRule="auto"/>
        <w:ind w:firstLine="709"/>
        <w:contextualSpacing/>
        <w:jc w:val="both"/>
        <w:rPr>
          <w:rFonts w:ascii="Times New Roman" w:eastAsia="Times New Roman"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t>11.2. perskaičiavimas atliekamas per 10 (dešimt) kalendorinių dienų įsigaliojus Lietuvos Respublikos pridėtinės vertės mokesčio įstatymo pakeitimo įstatymui, kuriuo keičiasi mokesčio tarifas;</w:t>
      </w:r>
    </w:p>
    <w:p w14:paraId="6E80CDD5" w14:textId="77777777" w:rsidR="00351204" w:rsidRPr="00351204" w:rsidRDefault="00351204" w:rsidP="00351204">
      <w:pPr>
        <w:suppressAutoHyphens/>
        <w:spacing w:after="0" w:line="240" w:lineRule="auto"/>
        <w:ind w:firstLine="709"/>
        <w:contextualSpacing/>
        <w:jc w:val="both"/>
        <w:rPr>
          <w:rFonts w:ascii="Times New Roman" w:eastAsia="Times New Roman"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t>11.3. perskaičiavimo formulė: pasikeitus PVM tarifo dydžiui Darbų kainoje esantis PVM tarifas neatliktiems Darbams keičiamas (mažinamas ar didinamas) pagal Lietuvos Respublikos teisės aktus;</w:t>
      </w:r>
    </w:p>
    <w:p w14:paraId="5E65494E" w14:textId="77777777" w:rsidR="00351204" w:rsidRPr="00351204" w:rsidRDefault="00351204" w:rsidP="00351204">
      <w:pPr>
        <w:suppressAutoHyphens/>
        <w:spacing w:after="0" w:line="240" w:lineRule="auto"/>
        <w:ind w:firstLine="709"/>
        <w:contextualSpacing/>
        <w:jc w:val="both"/>
        <w:rPr>
          <w:rFonts w:ascii="Times New Roman" w:eastAsia="Times New Roman"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t>11.4. Darbų kainos pakeitimas įforminamas papildomu Šalių susitarimu;</w:t>
      </w:r>
    </w:p>
    <w:p w14:paraId="6EBA28F3" w14:textId="77777777" w:rsidR="00351204" w:rsidRPr="00351204" w:rsidRDefault="00351204" w:rsidP="00351204">
      <w:pPr>
        <w:suppressAutoHyphens/>
        <w:spacing w:after="0" w:line="240" w:lineRule="auto"/>
        <w:ind w:firstLine="709"/>
        <w:contextualSpacing/>
        <w:jc w:val="both"/>
        <w:rPr>
          <w:rFonts w:ascii="Times New Roman" w:eastAsia="Times New Roman"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t>11.5. perskaičiuota Darbų kaina pradedama taikyti nuo Lietuvos Respublikos pridėtinės vertės mokesčio įstatymo pakeitimo įstatyme, kuriuo keičiasi šio mokesčio tarifas, nurodytos tarifo įsigaliojimo dienos.</w:t>
      </w:r>
    </w:p>
    <w:p w14:paraId="76C1D687" w14:textId="77777777" w:rsidR="00351204" w:rsidRPr="00351204" w:rsidRDefault="00351204" w:rsidP="00351204">
      <w:pPr>
        <w:suppressAutoHyphens/>
        <w:spacing w:after="0" w:line="240" w:lineRule="auto"/>
        <w:ind w:firstLine="709"/>
        <w:contextualSpacing/>
        <w:jc w:val="both"/>
        <w:rPr>
          <w:rFonts w:ascii="Times New Roman" w:eastAsia="Times New Roman"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t xml:space="preserve">11.6. </w:t>
      </w:r>
      <w:r w:rsidRPr="00351204">
        <w:rPr>
          <w:rFonts w:ascii="Times New Roman" w:eastAsia="Times New Roman" w:hAnsi="Times New Roman" w:cs="Times New Roman"/>
          <w:kern w:val="0"/>
          <w:sz w:val="24"/>
          <w:szCs w:val="24"/>
          <w14:ligatures w14:val="none"/>
        </w:rPr>
        <w:t>Darbų kaina dėl kitų mokesčių pasikeitimo nebus perskaičiuojama.</w:t>
      </w:r>
    </w:p>
    <w:p w14:paraId="054FFABF"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12. Rangovas sąskaitą-faktūrą ir ją pagrindžiančius dokumentus (jei tokie yra), privalo pateikti Užsakovui naudojantis elektronine paslauga „SABIS“.</w:t>
      </w:r>
    </w:p>
    <w:p w14:paraId="6853350B"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13. Užsakovas numato tiesioginio atsiskaitymo galimybę su Sutartyje nurodytu (-ais) subrangovu (-ais; toliau – subrangovas/subrangovai) tokiomis sąlygomis:</w:t>
      </w:r>
    </w:p>
    <w:p w14:paraId="5B26E805"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 xml:space="preserve">13.1. </w:t>
      </w:r>
      <w:r w:rsidRPr="00351204">
        <w:rPr>
          <w:rFonts w:ascii="Times New Roman" w:eastAsia="Times New Roman" w:hAnsi="Times New Roman" w:cs="Times New Roman"/>
          <w:kern w:val="0"/>
          <w:sz w:val="24"/>
          <w:szCs w:val="24"/>
          <w14:ligatures w14:val="none"/>
        </w:rPr>
        <w:t xml:space="preserve">Užsakovas ne vėliau, kaip per 3 (tris) darbo dienas po Sutarties įsigaliojimo (jei yra žinomi subrangovai) arba po informacijos apie juos gavimo raštu informuoja subrangovus apie </w:t>
      </w:r>
      <w:r w:rsidRPr="00351204">
        <w:rPr>
          <w:rFonts w:ascii="Times New Roman" w:eastAsia="Calibri" w:hAnsi="Times New Roman" w:cs="Times New Roman"/>
          <w:kern w:val="0"/>
          <w:sz w:val="24"/>
          <w:szCs w:val="24"/>
          <w14:ligatures w14:val="none"/>
        </w:rPr>
        <w:t>tiesioginio atsiskaitymo galimybę;</w:t>
      </w:r>
    </w:p>
    <w:p w14:paraId="7E9FFFC6"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13.2. subrangovai, norėdami pasinaudoti tiesioginio atsiskaitymo galimybe,  raštu pateikia prašymą ir Rangovo sutikimą dėl tiesioginio mokėjimo jam atlikimo Užsakovui, sudaroma trišalė tiesioginio atsiskaitymo sutartis tarp Užsakovo, Rangovo ir jo subrangovo, nustatanti tiesioginio atsiskaitymo su subrangovu tvarką, atsižvelgiant į pirkimo dokumentuose, Sutartyje ir subrangos sutartyje nustatytus reikalavimus. Kilus ginčui tarp Rangovo ir subrangovo, jie ginčus sprendžia savarankiškai, Užsakovui nedalyvaujant. Trišalėje sutartyje atsiskaitymo su subrangovu tvarka nustatoma vadovaujantis šioje Sutartyje numatyta atsiskaitymo tvarka. Tiesioginis atsiskaitymas subrangovui gali būti atliekamas tik po to, kai subrangovas atlieka Darbus. Subrangovui išmokėtų sumų dydžiu yra mažinamos Rangovui mokėtinos sumos. Subrangovui negali būti mokamas avansas;</w:t>
      </w:r>
    </w:p>
    <w:p w14:paraId="5B2447B6"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13.3. tiesioginio atsiskaitymo su subrangovais galimybė nekeičia Rangovo atsakomybės dėl Sutarties vykdymo.</w:t>
      </w:r>
    </w:p>
    <w:p w14:paraId="19E009D4" w14:textId="77777777" w:rsidR="00351204" w:rsidRPr="00351204" w:rsidRDefault="00351204" w:rsidP="00351204">
      <w:pPr>
        <w:pBdr>
          <w:top w:val="nil"/>
          <w:left w:val="nil"/>
          <w:bottom w:val="nil"/>
          <w:right w:val="nil"/>
          <w:between w:val="nil"/>
          <w:bar w:val="nil"/>
        </w:pBdr>
        <w:tabs>
          <w:tab w:val="left" w:pos="709"/>
        </w:tabs>
        <w:suppressAutoHyphens/>
        <w:spacing w:after="0" w:line="240" w:lineRule="auto"/>
        <w:ind w:firstLine="567"/>
        <w:jc w:val="both"/>
        <w:rPr>
          <w:rFonts w:ascii="Times New Roman" w:eastAsia="Times New Roman" w:hAnsi="Times New Roman" w:cs="Times New Roman"/>
          <w:kern w:val="0"/>
          <w:sz w:val="24"/>
          <w:szCs w:val="24"/>
          <w:bdr w:val="nil"/>
          <w:lang w:eastAsia="lt-LT"/>
          <w14:textOutline w14:w="0" w14:cap="flat" w14:cmpd="sng" w14:algn="ctr">
            <w14:noFill/>
            <w14:prstDash w14:val="solid"/>
            <w14:bevel/>
          </w14:textOutline>
          <w14:ligatures w14:val="none"/>
        </w:rPr>
      </w:pPr>
      <w:r w:rsidRPr="00351204">
        <w:rPr>
          <w:rFonts w:ascii="Times New Roman" w:eastAsia="Calibri" w:hAnsi="Times New Roman" w:cs="Times New Roman"/>
          <w:kern w:val="0"/>
          <w:sz w:val="24"/>
          <w:szCs w:val="24"/>
          <w:bdr w:val="nil"/>
          <w:lang w:eastAsia="lt-LT"/>
          <w14:textOutline w14:w="0" w14:cap="flat" w14:cmpd="sng" w14:algn="ctr">
            <w14:noFill/>
            <w14:prstDash w14:val="solid"/>
            <w14:bevel/>
          </w14:textOutline>
          <w14:ligatures w14:val="none"/>
        </w:rPr>
        <w:t xml:space="preserve">  14. Rangovas</w:t>
      </w:r>
      <w:r w:rsidRPr="00351204">
        <w:rPr>
          <w:rFonts w:ascii="Times New Roman" w:eastAsia="Times New Roman" w:hAnsi="Times New Roman" w:cs="Times New Roman"/>
          <w:kern w:val="0"/>
          <w:sz w:val="24"/>
          <w:szCs w:val="24"/>
          <w:bdr w:val="nil"/>
          <w:lang w:eastAsia="lt-LT"/>
          <w14:textOutline w14:w="0" w14:cap="flat" w14:cmpd="sng" w14:algn="ctr">
            <w14:noFill/>
            <w14:prstDash w14:val="solid"/>
            <w14:bevel/>
          </w14:textOutline>
          <w14:ligatures w14:val="none"/>
        </w:rPr>
        <w:t xml:space="preserve"> negali perleisti tretiesiems asmenims visų ar dalies savo teisių, išskyrus piniginius reikalavimus, kaip numatyta Sutartyje. </w:t>
      </w:r>
    </w:p>
    <w:p w14:paraId="42E5D565" w14:textId="77777777" w:rsidR="00351204" w:rsidRPr="00351204" w:rsidRDefault="00351204" w:rsidP="00351204">
      <w:pPr>
        <w:tabs>
          <w:tab w:val="left" w:pos="0"/>
          <w:tab w:val="left" w:pos="567"/>
        </w:tabs>
        <w:spacing w:after="0" w:line="240" w:lineRule="auto"/>
        <w:contextualSpacing/>
        <w:jc w:val="both"/>
        <w:rPr>
          <w:rFonts w:ascii="Times New Roman" w:eastAsia="Calibri" w:hAnsi="Times New Roman" w:cs="Times New Roman"/>
          <w:color w:val="000000"/>
          <w:kern w:val="0"/>
          <w:sz w:val="24"/>
          <w:szCs w:val="24"/>
          <w14:ligatures w14:val="none"/>
        </w:rPr>
      </w:pPr>
    </w:p>
    <w:p w14:paraId="06385332" w14:textId="77777777" w:rsidR="00351204" w:rsidRPr="00351204" w:rsidRDefault="00351204" w:rsidP="00351204">
      <w:pPr>
        <w:tabs>
          <w:tab w:val="left" w:pos="0"/>
        </w:tabs>
        <w:spacing w:after="0" w:line="240" w:lineRule="auto"/>
        <w:contextualSpacing/>
        <w:jc w:val="center"/>
        <w:outlineLvl w:val="8"/>
        <w:rPr>
          <w:rFonts w:ascii="Times New Roman" w:eastAsia="Times New Roman" w:hAnsi="Times New Roman" w:cs="Times New Roman"/>
          <w:b/>
          <w:color w:val="000000"/>
          <w:kern w:val="0"/>
          <w:sz w:val="24"/>
          <w:szCs w:val="24"/>
          <w:lang w:eastAsia="lt-LT"/>
          <w14:ligatures w14:val="none"/>
        </w:rPr>
      </w:pPr>
      <w:r w:rsidRPr="00351204">
        <w:rPr>
          <w:rFonts w:ascii="Times New Roman" w:eastAsia="Times New Roman" w:hAnsi="Times New Roman" w:cs="Times New Roman"/>
          <w:b/>
          <w:color w:val="000000"/>
          <w:kern w:val="0"/>
          <w:sz w:val="24"/>
          <w:szCs w:val="24"/>
          <w:lang w:eastAsia="lt-LT"/>
          <w14:ligatures w14:val="none"/>
        </w:rPr>
        <w:t>IV SKYRIUS</w:t>
      </w:r>
    </w:p>
    <w:p w14:paraId="39DC4DED" w14:textId="77777777" w:rsidR="00351204" w:rsidRPr="00351204" w:rsidRDefault="00351204" w:rsidP="00351204">
      <w:pPr>
        <w:tabs>
          <w:tab w:val="left" w:pos="0"/>
        </w:tabs>
        <w:spacing w:after="0" w:line="240" w:lineRule="auto"/>
        <w:contextualSpacing/>
        <w:jc w:val="center"/>
        <w:outlineLvl w:val="8"/>
        <w:rPr>
          <w:rFonts w:ascii="Times New Roman" w:eastAsia="Times New Roman" w:hAnsi="Times New Roman" w:cs="Times New Roman"/>
          <w:b/>
          <w:color w:val="000000"/>
          <w:kern w:val="0"/>
          <w:sz w:val="24"/>
          <w:szCs w:val="24"/>
          <w:lang w:eastAsia="lt-LT"/>
          <w14:ligatures w14:val="none"/>
        </w:rPr>
      </w:pPr>
      <w:r w:rsidRPr="00351204">
        <w:rPr>
          <w:rFonts w:ascii="Times New Roman" w:eastAsia="Times New Roman" w:hAnsi="Times New Roman" w:cs="Times New Roman"/>
          <w:b/>
          <w:color w:val="000000"/>
          <w:kern w:val="0"/>
          <w:sz w:val="24"/>
          <w:szCs w:val="24"/>
          <w:lang w:eastAsia="lt-LT"/>
          <w14:ligatures w14:val="none"/>
        </w:rPr>
        <w:t xml:space="preserve"> ŠALIŲ ĮSIPAREIGOJIMAI</w:t>
      </w:r>
    </w:p>
    <w:p w14:paraId="53A64FBE" w14:textId="77777777" w:rsidR="00351204" w:rsidRPr="00351204" w:rsidRDefault="00351204" w:rsidP="00351204">
      <w:pPr>
        <w:tabs>
          <w:tab w:val="left" w:pos="0"/>
        </w:tabs>
        <w:spacing w:after="0" w:line="240" w:lineRule="auto"/>
        <w:contextualSpacing/>
        <w:jc w:val="center"/>
        <w:outlineLvl w:val="8"/>
        <w:rPr>
          <w:rFonts w:ascii="Times New Roman" w:eastAsia="Times New Roman" w:hAnsi="Times New Roman" w:cs="Times New Roman"/>
          <w:b/>
          <w:color w:val="000000"/>
          <w:kern w:val="0"/>
          <w:sz w:val="24"/>
          <w:szCs w:val="24"/>
          <w:lang w:eastAsia="lt-LT"/>
          <w14:ligatures w14:val="none"/>
        </w:rPr>
      </w:pPr>
    </w:p>
    <w:p w14:paraId="2E4E1347"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15. Užsakovas įsipareigoja:</w:t>
      </w:r>
    </w:p>
    <w:p w14:paraId="044649D0"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15.1. suteikti Rangovui visą informaciją, reikalingą Sutartyje numatytiems Darbams atlikti;</w:t>
      </w:r>
    </w:p>
    <w:p w14:paraId="178A5AD3"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t>15.2. vykdyti atliekamų Darbų techninę priežiūrą;</w:t>
      </w:r>
    </w:p>
    <w:p w14:paraId="31CB1537"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15.3. priimti tinkamai ir kokybiškai atliktus Darbus;</w:t>
      </w:r>
    </w:p>
    <w:p w14:paraId="56F99A2C"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15.4. už kokybiškai ir laiku atliktus Darbus sumokėti Rangovui šioje Sutartyje numatytomis sąlygomis ir terminais pagal pateiktą sąskaitą-faktūrą.</w:t>
      </w:r>
    </w:p>
    <w:p w14:paraId="409C76DB"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16. Rangovas įsipareigoja:</w:t>
      </w:r>
    </w:p>
    <w:p w14:paraId="4D88867A" w14:textId="77777777" w:rsidR="00351204" w:rsidRPr="00351204" w:rsidRDefault="00351204" w:rsidP="00351204">
      <w:pPr>
        <w:spacing w:after="0" w:line="240" w:lineRule="auto"/>
        <w:ind w:firstLine="709"/>
        <w:contextualSpacing/>
        <w:jc w:val="both"/>
        <w:rPr>
          <w:rFonts w:ascii="Times New Roman" w:eastAsia="Calibri"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t>16.1. Darbus atlikti tinkamai, kokybiškai ir laiku, pagal Sutartyje ir (ar) jos prieduose nurodytus reikalavimus;</w:t>
      </w:r>
    </w:p>
    <w:p w14:paraId="099BC4C6"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16.2. Darbus atlikti vadovaujantis normatyvinių statybos techninių reglamentų ir techninių normatyvų reikalavimais;</w:t>
      </w:r>
    </w:p>
    <w:p w14:paraId="37D89A3A"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16.3. Darbų zonoje užtikrinti saugias darbo sąlygas;</w:t>
      </w:r>
    </w:p>
    <w:p w14:paraId="0BA162B0"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16.4. atlyginti Užsakovui ir tretiesiems asmenims atsiradusius nuostolius dėl netinkamo Sutarties vykdymo ar nevykdymo;</w:t>
      </w:r>
    </w:p>
    <w:p w14:paraId="4953B595" w14:textId="77777777" w:rsidR="00351204" w:rsidRPr="00351204" w:rsidRDefault="00351204" w:rsidP="00351204">
      <w:pPr>
        <w:spacing w:after="0" w:line="240" w:lineRule="auto"/>
        <w:ind w:firstLine="709"/>
        <w:contextualSpacing/>
        <w:jc w:val="both"/>
        <w:rPr>
          <w:rFonts w:ascii="Times New Roman" w:eastAsia="Calibri" w:hAnsi="Times New Roman" w:cs="Times New Roman"/>
          <w:color w:val="000000"/>
          <w:kern w:val="0"/>
          <w:sz w:val="24"/>
          <w:szCs w:val="24"/>
          <w14:ligatures w14:val="none"/>
        </w:rPr>
      </w:pPr>
      <w:r w:rsidRPr="00351204">
        <w:rPr>
          <w:rFonts w:ascii="Times New Roman" w:eastAsia="Calibri" w:hAnsi="Times New Roman" w:cs="Times New Roman"/>
          <w:color w:val="000000"/>
          <w:kern w:val="0"/>
          <w:sz w:val="24"/>
          <w:szCs w:val="24"/>
          <w14:ligatures w14:val="none"/>
        </w:rPr>
        <w:t xml:space="preserve">16.5. suteikti atliktiems Darbams garantiją – 2 metų garantiją; 5 metus atviriems Darbams; 10 metų paslėptiems Darbams, medžiagoms – pagal teisės aktuose nustatytą terminą. Atsiradus defektams, Rangovas pagal defektinį aktą savo lėšomis ir medžiagomis ištaiso trūkumus per </w:t>
      </w:r>
      <w:r w:rsidRPr="00351204">
        <w:rPr>
          <w:rFonts w:ascii="Times New Roman" w:eastAsia="Calibri" w:hAnsi="Times New Roman" w:cs="Times New Roman"/>
          <w:color w:val="000000"/>
          <w:kern w:val="0"/>
          <w:sz w:val="24"/>
          <w:szCs w:val="24"/>
          <w14:ligatures w14:val="none"/>
        </w:rPr>
        <w:lastRenderedPageBreak/>
        <w:t xml:space="preserve">defektiniame akte nurodytą laiką. Pažeidus šį terminą, Rangovui </w:t>
      </w:r>
      <w:r w:rsidRPr="00351204">
        <w:rPr>
          <w:rFonts w:ascii="Times New Roman" w:eastAsia="Calibri" w:hAnsi="Times New Roman" w:cs="Times New Roman"/>
          <w:kern w:val="0"/>
          <w:sz w:val="24"/>
          <w:szCs w:val="24"/>
          <w14:ligatures w14:val="none"/>
        </w:rPr>
        <w:t xml:space="preserve">taikomi Sutarties 22 punkte numatyto </w:t>
      </w:r>
      <w:r w:rsidRPr="00351204">
        <w:rPr>
          <w:rFonts w:ascii="Times New Roman" w:eastAsia="Calibri" w:hAnsi="Times New Roman" w:cs="Times New Roman"/>
          <w:color w:val="000000"/>
          <w:kern w:val="0"/>
          <w:sz w:val="24"/>
          <w:szCs w:val="24"/>
          <w14:ligatures w14:val="none"/>
        </w:rPr>
        <w:t>dydžio delspinigiai;</w:t>
      </w:r>
    </w:p>
    <w:p w14:paraId="2B69DF16"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16.6. jeigu Rangovo kvalifikacija dėl teisės verstis atitinkama veikla nebuvo tikrinama arba tikrinama ne visa apimtimi, Rangovas Užsakovui įsipareigoja, kad Sutartį vykdys tik tokią teisę turintys asmenys;</w:t>
      </w:r>
    </w:p>
    <w:p w14:paraId="17A00D2F"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 xml:space="preserve">16.7. raštu </w:t>
      </w:r>
      <w:r w:rsidRPr="00351204">
        <w:rPr>
          <w:rFonts w:ascii="Times New Roman" w:eastAsia="Times New Roman" w:hAnsi="Times New Roman" w:cs="Times New Roman"/>
          <w:kern w:val="0"/>
          <w:sz w:val="24"/>
          <w:szCs w:val="24"/>
          <w14:ligatures w14:val="none"/>
        </w:rPr>
        <w:t>pranešti Užsakovui apie pasitelkiamų subrangovų kontaktinių duomenų ir subrangovų atstovų pasikeitimą visos Sutarties vykdymo metu. Taip pat informuoti Užsakovą apie naujus subrangovus, kuriuos Rangovas ketina pasitelkti vėliau;</w:t>
      </w:r>
    </w:p>
    <w:p w14:paraId="722694C5" w14:textId="6087D75F" w:rsidR="00351204" w:rsidRPr="00351204" w:rsidRDefault="00351204" w:rsidP="0014451E">
      <w:pPr>
        <w:spacing w:after="0" w:line="240" w:lineRule="auto"/>
        <w:ind w:firstLine="709"/>
        <w:contextualSpacing/>
        <w:jc w:val="both"/>
        <w:rPr>
          <w:rFonts w:ascii="Times New Roman" w:eastAsia="Times New Roman" w:hAnsi="Times New Roman" w:cs="Times New Roman"/>
          <w:i/>
          <w:iCs/>
          <w:color w:val="FF0000"/>
          <w:kern w:val="0"/>
          <w:sz w:val="24"/>
          <w:szCs w:val="24"/>
          <w14:ligatures w14:val="none"/>
        </w:rPr>
      </w:pPr>
      <w:r w:rsidRPr="00351204">
        <w:rPr>
          <w:rFonts w:ascii="Times New Roman" w:eastAsia="Times New Roman" w:hAnsi="Times New Roman" w:cs="Times New Roman"/>
          <w:iCs/>
          <w:color w:val="000000"/>
          <w:kern w:val="0"/>
          <w:sz w:val="24"/>
          <w:szCs w:val="24"/>
          <w14:ligatures w14:val="none"/>
        </w:rPr>
        <w:t xml:space="preserve">16.8. </w:t>
      </w:r>
      <w:r w:rsidR="0014451E" w:rsidRPr="0014451E">
        <w:rPr>
          <w:rFonts w:ascii="Times New Roman" w:eastAsia="Times New Roman" w:hAnsi="Times New Roman" w:cs="Times New Roman"/>
          <w:iCs/>
          <w:kern w:val="0"/>
          <w:sz w:val="24"/>
          <w:szCs w:val="24"/>
          <w14:ligatures w14:val="none"/>
        </w:rPr>
        <w:t>atliekant Darbus laikytis šių aplinkos apsaugos reikalavimų ir Užsakovui pareikalavus</w:t>
      </w:r>
      <w:r w:rsidR="0014451E" w:rsidRPr="0014451E">
        <w:rPr>
          <w:rFonts w:ascii="Times New Roman" w:eastAsia="Times New Roman" w:hAnsi="Times New Roman" w:cs="Times New Roman"/>
          <w:iCs/>
          <w:kern w:val="0"/>
          <w:sz w:val="24"/>
          <w:szCs w:val="24"/>
          <w14:ligatures w14:val="none"/>
        </w:rPr>
        <w:br/>
        <w:t>pateikti aplinkos apsaugos reikalavimų įvykdymą pagrindžiančius dokumentus:</w:t>
      </w:r>
    </w:p>
    <w:p w14:paraId="4D263B75" w14:textId="25EF6BBF" w:rsidR="00351204" w:rsidRPr="00351204" w:rsidRDefault="00351204" w:rsidP="005C7568">
      <w:pPr>
        <w:spacing w:after="0" w:line="240" w:lineRule="auto"/>
        <w:ind w:firstLine="709"/>
        <w:contextualSpacing/>
        <w:jc w:val="both"/>
        <w:rPr>
          <w:rFonts w:ascii="Times New Roman" w:eastAsia="Times New Roman" w:hAnsi="Times New Roman" w:cs="Times New Roman"/>
          <w:iCs/>
          <w:kern w:val="0"/>
          <w:sz w:val="24"/>
          <w:szCs w:val="24"/>
          <w14:ligatures w14:val="none"/>
        </w:rPr>
      </w:pPr>
      <w:r w:rsidRPr="00351204">
        <w:rPr>
          <w:rFonts w:ascii="Times New Roman" w:eastAsia="Times New Roman" w:hAnsi="Times New Roman" w:cs="Times New Roman"/>
          <w:iCs/>
          <w:kern w:val="0"/>
          <w:sz w:val="24"/>
          <w:szCs w:val="24"/>
          <w14:ligatures w14:val="none"/>
        </w:rPr>
        <w:t xml:space="preserve">16.8.1. </w:t>
      </w:r>
      <w:r w:rsidR="005C7568" w:rsidRPr="005C7568">
        <w:rPr>
          <w:rFonts w:ascii="Times New Roman" w:eastAsia="Times New Roman" w:hAnsi="Times New Roman" w:cs="Times New Roman"/>
          <w:iCs/>
          <w:kern w:val="0"/>
          <w:sz w:val="24"/>
          <w:szCs w:val="24"/>
          <w14:ligatures w14:val="none"/>
        </w:rPr>
        <w:t>Sutartį pasirašyti el. būdu, atsisakyti popierinių dokumentų, reikalingą dokumentaciją</w:t>
      </w:r>
      <w:r w:rsidR="005C7568" w:rsidRPr="005C7568">
        <w:rPr>
          <w:rFonts w:ascii="Times New Roman" w:eastAsia="Times New Roman" w:hAnsi="Times New Roman" w:cs="Times New Roman"/>
          <w:iCs/>
          <w:kern w:val="0"/>
          <w:sz w:val="24"/>
          <w:szCs w:val="24"/>
          <w14:ligatures w14:val="none"/>
        </w:rPr>
        <w:br/>
        <w:t>rengti elektronine forma ir kitai Sutarties Šaliai pateikti tik elektroniniu formatu, dokumentus</w:t>
      </w:r>
      <w:r w:rsidR="005C7568" w:rsidRPr="005C7568">
        <w:rPr>
          <w:rFonts w:ascii="Times New Roman" w:eastAsia="Times New Roman" w:hAnsi="Times New Roman" w:cs="Times New Roman"/>
          <w:iCs/>
          <w:kern w:val="0"/>
          <w:sz w:val="24"/>
          <w:szCs w:val="24"/>
          <w14:ligatures w14:val="none"/>
        </w:rPr>
        <w:br/>
        <w:t>pasirašyti elektroniniu būdu ir pateikti tik elektroniniu būdu. Esant būtinybei spausdinti, naudojamas</w:t>
      </w:r>
      <w:r w:rsidR="005C7568" w:rsidRPr="005C7568">
        <w:rPr>
          <w:rFonts w:ascii="Times New Roman" w:eastAsia="Times New Roman" w:hAnsi="Times New Roman" w:cs="Times New Roman"/>
          <w:iCs/>
          <w:kern w:val="0"/>
          <w:sz w:val="24"/>
          <w:szCs w:val="24"/>
          <w14:ligatures w14:val="none"/>
        </w:rPr>
        <w:br/>
        <w:t>popierius, kuris atitinka žaliojo pirkimo reikalavimus, patvirtintus Aplinkos apsaugos kriterijų</w:t>
      </w:r>
      <w:r w:rsidR="005C7568" w:rsidRPr="005C7568">
        <w:rPr>
          <w:rFonts w:ascii="Times New Roman" w:eastAsia="Times New Roman" w:hAnsi="Times New Roman" w:cs="Times New Roman"/>
          <w:iCs/>
          <w:kern w:val="0"/>
          <w:sz w:val="24"/>
          <w:szCs w:val="24"/>
          <w14:ligatures w14:val="none"/>
        </w:rPr>
        <w:br/>
        <w:t>taikymo, vykdant žaliuosius pirkimus, tvarkos aprašu</w:t>
      </w:r>
      <w:r w:rsidR="005C7568">
        <w:rPr>
          <w:rFonts w:ascii="Times New Roman" w:eastAsia="Times New Roman" w:hAnsi="Times New Roman" w:cs="Times New Roman"/>
          <w:iCs/>
          <w:kern w:val="0"/>
          <w:sz w:val="24"/>
          <w:szCs w:val="24"/>
          <w14:ligatures w14:val="none"/>
        </w:rPr>
        <w:t>;</w:t>
      </w:r>
    </w:p>
    <w:p w14:paraId="4EC3D4F0" w14:textId="7338FAAE" w:rsidR="00351204" w:rsidRDefault="00351204" w:rsidP="005C7568">
      <w:pPr>
        <w:spacing w:after="0" w:line="240" w:lineRule="auto"/>
        <w:ind w:firstLine="709"/>
        <w:contextualSpacing/>
        <w:jc w:val="both"/>
        <w:rPr>
          <w:rFonts w:ascii="Times New Roman" w:eastAsia="Times New Roman" w:hAnsi="Times New Roman" w:cs="Times New Roman"/>
          <w:iCs/>
          <w:kern w:val="0"/>
          <w:sz w:val="24"/>
          <w:szCs w:val="24"/>
          <w14:ligatures w14:val="none"/>
        </w:rPr>
      </w:pPr>
      <w:r w:rsidRPr="00351204">
        <w:rPr>
          <w:rFonts w:ascii="Times New Roman" w:eastAsia="Times New Roman" w:hAnsi="Times New Roman" w:cs="Times New Roman"/>
          <w:iCs/>
          <w:kern w:val="0"/>
          <w:sz w:val="24"/>
          <w:szCs w:val="24"/>
          <w14:ligatures w14:val="none"/>
        </w:rPr>
        <w:t xml:space="preserve">16.8.2. </w:t>
      </w:r>
      <w:r w:rsidR="005C7568" w:rsidRPr="005C7568">
        <w:rPr>
          <w:rFonts w:ascii="Times New Roman" w:eastAsia="Times New Roman" w:hAnsi="Times New Roman" w:cs="Times New Roman"/>
          <w:iCs/>
          <w:kern w:val="0"/>
          <w:sz w:val="24"/>
          <w:szCs w:val="24"/>
          <w14:ligatures w14:val="none"/>
        </w:rPr>
        <w:t>darbų metu susidarančias atliekas rūšiuoti, surinkti ir perduoti atliekų tvarkytojams,</w:t>
      </w:r>
      <w:r w:rsidR="005C7568" w:rsidRPr="005C7568">
        <w:rPr>
          <w:rFonts w:ascii="Times New Roman" w:eastAsia="Times New Roman" w:hAnsi="Times New Roman" w:cs="Times New Roman"/>
          <w:iCs/>
          <w:kern w:val="0"/>
          <w:sz w:val="24"/>
          <w:szCs w:val="24"/>
          <w14:ligatures w14:val="none"/>
        </w:rPr>
        <w:br/>
        <w:t>turintiems teisę tvarkyti atitinkamos rūšies atliekas. Reikalavimo įvykdymą pagrindžiantys</w:t>
      </w:r>
      <w:r w:rsidR="005C7568" w:rsidRPr="005C7568">
        <w:rPr>
          <w:rFonts w:ascii="Times New Roman" w:eastAsia="Times New Roman" w:hAnsi="Times New Roman" w:cs="Times New Roman"/>
          <w:iCs/>
          <w:kern w:val="0"/>
          <w:sz w:val="24"/>
          <w:szCs w:val="24"/>
          <w14:ligatures w14:val="none"/>
        </w:rPr>
        <w:br/>
        <w:t>dokumentai: atliekų perdavimo–priėmimo dokumentai, atliekų lydraščiai iš GPAIS sistemos arba kiti</w:t>
      </w:r>
      <w:r w:rsidR="005C7568" w:rsidRPr="005C7568">
        <w:rPr>
          <w:rFonts w:ascii="Times New Roman" w:eastAsia="Times New Roman" w:hAnsi="Times New Roman" w:cs="Times New Roman"/>
          <w:iCs/>
          <w:kern w:val="0"/>
          <w:sz w:val="24"/>
          <w:szCs w:val="24"/>
          <w14:ligatures w14:val="none"/>
        </w:rPr>
        <w:br/>
        <w:t>atliekų tvarkymą patvirtinantys dokumentai, pateikiami kartu su atliktų darbų perdavimo–priėmimo</w:t>
      </w:r>
      <w:r w:rsidR="005C7568" w:rsidRPr="005C7568">
        <w:rPr>
          <w:rFonts w:ascii="Times New Roman" w:eastAsia="Times New Roman" w:hAnsi="Times New Roman" w:cs="Times New Roman"/>
          <w:iCs/>
          <w:kern w:val="0"/>
          <w:sz w:val="24"/>
          <w:szCs w:val="24"/>
          <w14:ligatures w14:val="none"/>
        </w:rPr>
        <w:br/>
        <w:t>dokumentais;</w:t>
      </w:r>
    </w:p>
    <w:p w14:paraId="61ED9EC1" w14:textId="572D2C22" w:rsidR="005C7568" w:rsidRDefault="005222C7" w:rsidP="005222C7">
      <w:pPr>
        <w:spacing w:after="0" w:line="240" w:lineRule="auto"/>
        <w:ind w:firstLine="709"/>
        <w:contextualSpacing/>
        <w:jc w:val="both"/>
        <w:rPr>
          <w:rFonts w:ascii="Times New Roman" w:eastAsia="Times New Roman" w:hAnsi="Times New Roman" w:cs="Times New Roman"/>
          <w:iCs/>
          <w:kern w:val="0"/>
          <w:sz w:val="24"/>
          <w:szCs w:val="24"/>
          <w14:ligatures w14:val="none"/>
        </w:rPr>
      </w:pPr>
      <w:r w:rsidRPr="005222C7">
        <w:rPr>
          <w:rFonts w:ascii="Times New Roman" w:eastAsia="Times New Roman" w:hAnsi="Times New Roman" w:cs="Times New Roman"/>
          <w:iCs/>
          <w:kern w:val="0"/>
          <w:sz w:val="24"/>
          <w:szCs w:val="24"/>
          <w14:ligatures w14:val="none"/>
        </w:rPr>
        <w:t>16.8.3. ardomos šaligatvio plytelės turi būti išsaugomos ir, kiek techniškai įmanoma,</w:t>
      </w:r>
      <w:r w:rsidRPr="005222C7">
        <w:rPr>
          <w:rFonts w:ascii="Times New Roman" w:eastAsia="Times New Roman" w:hAnsi="Times New Roman" w:cs="Times New Roman"/>
          <w:iCs/>
          <w:kern w:val="0"/>
          <w:sz w:val="24"/>
          <w:szCs w:val="24"/>
          <w14:ligatures w14:val="none"/>
        </w:rPr>
        <w:br/>
        <w:t>panaudojamos atstatant dangą. Netinkamos naudoti medžiagos turi būti perduotos teisėtiems atliekų</w:t>
      </w:r>
      <w:r w:rsidRPr="005222C7">
        <w:rPr>
          <w:rFonts w:ascii="Times New Roman" w:eastAsia="Times New Roman" w:hAnsi="Times New Roman" w:cs="Times New Roman"/>
          <w:iCs/>
          <w:kern w:val="0"/>
          <w:sz w:val="24"/>
          <w:szCs w:val="24"/>
          <w14:ligatures w14:val="none"/>
        </w:rPr>
        <w:br/>
        <w:t>tvarkytojams. Reikalavimo įvykdymą pagrindžiantys dokumentai: atliktų darbų aktas, kuriame</w:t>
      </w:r>
      <w:r w:rsidRPr="005222C7">
        <w:rPr>
          <w:rFonts w:ascii="Times New Roman" w:eastAsia="Times New Roman" w:hAnsi="Times New Roman" w:cs="Times New Roman"/>
          <w:iCs/>
          <w:kern w:val="0"/>
          <w:sz w:val="24"/>
          <w:szCs w:val="24"/>
          <w14:ligatures w14:val="none"/>
        </w:rPr>
        <w:br/>
        <w:t>nurodomas pakartotinai panaudotų šaligatvio plytelių kiekis, ir (arba) fotofiksacija prieš darbų</w:t>
      </w:r>
      <w:r w:rsidRPr="005222C7">
        <w:rPr>
          <w:rFonts w:ascii="Times New Roman" w:eastAsia="Times New Roman" w:hAnsi="Times New Roman" w:cs="Times New Roman"/>
          <w:iCs/>
          <w:kern w:val="0"/>
          <w:sz w:val="24"/>
          <w:szCs w:val="24"/>
          <w14:ligatures w14:val="none"/>
        </w:rPr>
        <w:br/>
        <w:t>pradžią, darbų metu ir po darbų užbaigimo. Jeigu dalis medžiagų perduodama atliekų tvarkytojui –</w:t>
      </w:r>
      <w:r w:rsidRPr="005222C7">
        <w:rPr>
          <w:rFonts w:ascii="Times New Roman" w:eastAsia="Times New Roman" w:hAnsi="Times New Roman" w:cs="Times New Roman"/>
          <w:iCs/>
          <w:kern w:val="0"/>
          <w:sz w:val="24"/>
          <w:szCs w:val="24"/>
          <w14:ligatures w14:val="none"/>
        </w:rPr>
        <w:br/>
        <w:t>atliekų perdavimą patvirtinantys dokumentai</w:t>
      </w:r>
      <w:r>
        <w:rPr>
          <w:rFonts w:ascii="Times New Roman" w:eastAsia="Times New Roman" w:hAnsi="Times New Roman" w:cs="Times New Roman"/>
          <w:iCs/>
          <w:kern w:val="0"/>
          <w:sz w:val="24"/>
          <w:szCs w:val="24"/>
          <w14:ligatures w14:val="none"/>
        </w:rPr>
        <w:t>;</w:t>
      </w:r>
    </w:p>
    <w:p w14:paraId="3ECE2D8E" w14:textId="09C78CAA" w:rsidR="005222C7" w:rsidRPr="00351204" w:rsidRDefault="005222C7" w:rsidP="005222C7">
      <w:pPr>
        <w:spacing w:after="0" w:line="240" w:lineRule="auto"/>
        <w:ind w:firstLine="709"/>
        <w:contextualSpacing/>
        <w:jc w:val="both"/>
        <w:rPr>
          <w:rFonts w:ascii="Times New Roman" w:eastAsia="Times New Roman" w:hAnsi="Times New Roman" w:cs="Times New Roman"/>
          <w:iCs/>
          <w:kern w:val="0"/>
          <w:sz w:val="24"/>
          <w:szCs w:val="24"/>
          <w14:ligatures w14:val="none"/>
        </w:rPr>
      </w:pPr>
      <w:r w:rsidRPr="005222C7">
        <w:rPr>
          <w:rFonts w:ascii="Times New Roman" w:eastAsia="Times New Roman" w:hAnsi="Times New Roman" w:cs="Times New Roman"/>
          <w:iCs/>
          <w:kern w:val="0"/>
          <w:sz w:val="24"/>
          <w:szCs w:val="24"/>
          <w14:ligatures w14:val="none"/>
        </w:rPr>
        <w:t>16.8.4. Darbų metu ir juos užbaigus darbo vieta turi būti nuolat tvarkoma, o pasibaigus</w:t>
      </w:r>
      <w:r w:rsidRPr="005222C7">
        <w:rPr>
          <w:rFonts w:ascii="Times New Roman" w:eastAsia="Times New Roman" w:hAnsi="Times New Roman" w:cs="Times New Roman"/>
          <w:iCs/>
          <w:kern w:val="0"/>
          <w:sz w:val="24"/>
          <w:szCs w:val="24"/>
          <w14:ligatures w14:val="none"/>
        </w:rPr>
        <w:br/>
        <w:t>darbams perduota švari, be statybinių atliekų ir kitų teršalų. Reikalavimo įvykdymą pagrindžiantys</w:t>
      </w:r>
      <w:r w:rsidRPr="005222C7">
        <w:rPr>
          <w:rFonts w:ascii="Times New Roman" w:eastAsia="Times New Roman" w:hAnsi="Times New Roman" w:cs="Times New Roman"/>
          <w:iCs/>
          <w:kern w:val="0"/>
          <w:sz w:val="24"/>
          <w:szCs w:val="24"/>
          <w14:ligatures w14:val="none"/>
        </w:rPr>
        <w:br/>
        <w:t>dokumentai: atliktų darbų perdavimo–priėmimo aktas ir fotofiksacija, patvirtinanti, kad darbų vieta</w:t>
      </w:r>
      <w:r w:rsidRPr="005222C7">
        <w:rPr>
          <w:rFonts w:ascii="Times New Roman" w:eastAsia="Times New Roman" w:hAnsi="Times New Roman" w:cs="Times New Roman"/>
          <w:iCs/>
          <w:kern w:val="0"/>
          <w:sz w:val="24"/>
          <w:szCs w:val="24"/>
          <w14:ligatures w14:val="none"/>
        </w:rPr>
        <w:br/>
        <w:t>sutvarkyta, statybinės atliekos ir kiti teršalai pašalinti.</w:t>
      </w:r>
    </w:p>
    <w:p w14:paraId="54FDBDB8" w14:textId="6FC0CD7C" w:rsidR="00351204" w:rsidRPr="00A06416" w:rsidRDefault="00351204" w:rsidP="00351204">
      <w:pPr>
        <w:spacing w:after="0" w:line="240" w:lineRule="auto"/>
        <w:ind w:firstLine="709"/>
        <w:contextualSpacing/>
        <w:jc w:val="both"/>
        <w:rPr>
          <w:rFonts w:ascii="Times New Roman" w:eastAsia="Times New Roman" w:hAnsi="Times New Roman" w:cs="Times New Roman"/>
          <w:i/>
          <w:color w:val="000000"/>
          <w:kern w:val="0"/>
          <w:sz w:val="24"/>
          <w:szCs w:val="24"/>
          <w14:ligatures w14:val="none"/>
        </w:rPr>
      </w:pPr>
      <w:r w:rsidRPr="00351204">
        <w:rPr>
          <w:rFonts w:ascii="Times New Roman" w:eastAsia="Times New Roman" w:hAnsi="Times New Roman" w:cs="Times New Roman"/>
          <w:iCs/>
          <w:kern w:val="0"/>
          <w:sz w:val="24"/>
          <w:szCs w:val="24"/>
          <w14:ligatures w14:val="none"/>
        </w:rPr>
        <w:t xml:space="preserve">16.10. </w:t>
      </w:r>
      <w:r w:rsidRPr="00351204">
        <w:rPr>
          <w:rFonts w:ascii="Times New Roman" w:eastAsia="Times New Roman" w:hAnsi="Times New Roman" w:cs="Times New Roman"/>
          <w:color w:val="000000"/>
          <w:kern w:val="0"/>
          <w:sz w:val="24"/>
          <w:szCs w:val="24"/>
          <w14:ligatures w14:val="none"/>
        </w:rPr>
        <w:t xml:space="preserve">Rangovas per 5 (penkias) darbo dienas po Sutarties įsigaliojimo privalo pateikti su Užsakovu suderintą Darbų atlikimo grafiką ir jo </w:t>
      </w:r>
      <w:r w:rsidRPr="00A06416">
        <w:rPr>
          <w:rFonts w:ascii="Times New Roman" w:eastAsia="Times New Roman" w:hAnsi="Times New Roman" w:cs="Times New Roman"/>
          <w:color w:val="000000"/>
          <w:kern w:val="0"/>
          <w:sz w:val="24"/>
          <w:szCs w:val="24"/>
          <w14:ligatures w14:val="none"/>
        </w:rPr>
        <w:t>laikytis</w:t>
      </w:r>
      <w:r w:rsidRPr="00A06416">
        <w:rPr>
          <w:rFonts w:ascii="Times New Roman" w:eastAsia="Times New Roman" w:hAnsi="Times New Roman" w:cs="Times New Roman"/>
          <w:i/>
          <w:color w:val="000000"/>
          <w:kern w:val="0"/>
          <w:sz w:val="24"/>
          <w:szCs w:val="24"/>
          <w14:ligatures w14:val="none"/>
        </w:rPr>
        <w:t>.</w:t>
      </w:r>
    </w:p>
    <w:p w14:paraId="25641C0E" w14:textId="4D63158B" w:rsidR="00351204" w:rsidRPr="00D4183B" w:rsidRDefault="00351204" w:rsidP="00BE4165">
      <w:pPr>
        <w:spacing w:after="0" w:line="240" w:lineRule="auto"/>
        <w:ind w:firstLine="709"/>
        <w:contextualSpacing/>
        <w:jc w:val="both"/>
        <w:rPr>
          <w:rFonts w:ascii="Times New Roman" w:eastAsia="Times New Roman" w:hAnsi="Times New Roman" w:cs="Times New Roman"/>
          <w:color w:val="000000"/>
          <w:kern w:val="0"/>
          <w:sz w:val="24"/>
          <w:szCs w:val="24"/>
          <w14:ligatures w14:val="none"/>
        </w:rPr>
      </w:pPr>
      <w:r w:rsidRPr="00351204">
        <w:rPr>
          <w:rFonts w:ascii="Times New Roman" w:eastAsia="Times New Roman" w:hAnsi="Times New Roman" w:cs="Times New Roman"/>
          <w:color w:val="000000"/>
          <w:kern w:val="0"/>
          <w:sz w:val="24"/>
          <w:szCs w:val="24"/>
          <w14:ligatures w14:val="none"/>
        </w:rPr>
        <w:t xml:space="preserve">17. </w:t>
      </w:r>
      <w:r w:rsidR="00BE4165" w:rsidRPr="00BE4165">
        <w:rPr>
          <w:rFonts w:ascii="Times New Roman" w:eastAsia="Times New Roman" w:hAnsi="Times New Roman" w:cs="Times New Roman"/>
          <w:color w:val="000000"/>
          <w:kern w:val="0"/>
          <w:sz w:val="24"/>
          <w:szCs w:val="24"/>
          <w14:ligatures w14:val="none"/>
        </w:rPr>
        <w:t>Sutarčiai vykdyti pasitelkiami šie subrangovai: ...................................</w:t>
      </w:r>
    </w:p>
    <w:p w14:paraId="0C950142" w14:textId="77777777" w:rsidR="00351204" w:rsidRPr="00351204" w:rsidRDefault="00351204" w:rsidP="00351204">
      <w:pPr>
        <w:spacing w:after="0" w:line="240" w:lineRule="auto"/>
        <w:ind w:firstLine="851"/>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Jei Sutarčiai vykdyti nepasitelkiami subrangovai, tokiu atveju Sutarties sąlygos dėl  subrangovų pasitelkimo neaktualios ir vykdant Sutartį nebus taikomos.</w:t>
      </w:r>
    </w:p>
    <w:p w14:paraId="4B5DEEFB"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strike/>
          <w:kern w:val="0"/>
          <w:sz w:val="24"/>
          <w:szCs w:val="24"/>
          <w14:ligatures w14:val="none"/>
        </w:rPr>
      </w:pPr>
      <w:r w:rsidRPr="00351204">
        <w:rPr>
          <w:rFonts w:ascii="Times New Roman" w:eastAsia="Times New Roman" w:hAnsi="Times New Roman" w:cs="Times New Roman"/>
          <w:kern w:val="0"/>
          <w:sz w:val="24"/>
          <w:szCs w:val="24"/>
          <w14:ligatures w14:val="none"/>
        </w:rPr>
        <w:t>18. Sutarties galiojimo metu subrangovų keitimas vietomis tarp Sutartyje numatytų subrangovų, didesnės (mažesnės) Sutarties dalies (veiklos), negu buvo suderinta, perdavimas kitam Sutartyje numatytam subrangovui, papildomų ar naujų (tuo atveju kai teikiant pasiūlymą subrangovai nebuvo žinomi) subrangovų pasitelkimas arba Sutartyje numatytų subrangovų atsisakymas galimas tik raštu apie tai informavus Užsakovą.</w:t>
      </w:r>
    </w:p>
    <w:p w14:paraId="6DA60140"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strike/>
          <w:kern w:val="0"/>
          <w:sz w:val="24"/>
          <w:szCs w:val="24"/>
          <w14:ligatures w14:val="none"/>
        </w:rPr>
      </w:pPr>
      <w:r w:rsidRPr="00351204">
        <w:rPr>
          <w:rFonts w:ascii="Times New Roman" w:eastAsia="Times New Roman" w:hAnsi="Times New Roman" w:cs="Times New Roman"/>
          <w:kern w:val="0"/>
          <w:sz w:val="24"/>
          <w:szCs w:val="24"/>
          <w14:ligatures w14:val="none"/>
        </w:rPr>
        <w:t>19. Užsakovas reikalauja, kad kartu su informacija apie naujus subrangovus (kai jų pajėgumais remiamasi kvalifikacijai pagrįsti) būtų pateikti atitiktį kvalifikaciniams reikalavimams (jei jie buvo keliami) patvirtinantys dokumentai. Anksčiau minėti dokumentai pateikiami tai dienai, kai Rangovas kreipiasi į Užsakovą su prašymu pakeisti subrangovus.</w:t>
      </w:r>
    </w:p>
    <w:p w14:paraId="148AEDF0"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20. Papildomai ar naujai pasitelkiamu subrangovu negali būti viešojo pirkimo dalyvis ar pasiūlymą viešajame pirkime teikusios tiekėjų grupės partneris.</w:t>
      </w:r>
    </w:p>
    <w:p w14:paraId="30D6C311" w14:textId="77777777" w:rsidR="00351204" w:rsidRPr="00351204" w:rsidRDefault="00351204" w:rsidP="00351204">
      <w:pPr>
        <w:tabs>
          <w:tab w:val="left" w:pos="993"/>
        </w:tabs>
        <w:spacing w:after="0" w:line="240" w:lineRule="auto"/>
        <w:ind w:firstLine="709"/>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21. Pakeitus Sutartyje numatytus subrangovus vietomis, perdavus didesnę (mažesnę)  Sutarties dalį (veiklą), negu buvo suderinta, kitam Sutartyje numatytam subrangovui, ir (ar) pasitelkus papildomus ar naujus subrangovus, subrangovai gali pradėti vykdyti Sutartį, tik Užsakovui ir Rangovui pasirašius papildomą susitarimą prie Sutarties. Šiame susitarime nurodoma pagrindinė informacija apie subrangovą ir Sutarties dalis (veikla), kuriai jis yra pasitelkiamas. Šis papildomas susitarimas tampa neatskiriama Sutarties dalimi.</w:t>
      </w:r>
    </w:p>
    <w:p w14:paraId="3A062377" w14:textId="77777777" w:rsidR="00351204" w:rsidRPr="00351204" w:rsidRDefault="00351204" w:rsidP="00351204">
      <w:pPr>
        <w:tabs>
          <w:tab w:val="left" w:pos="0"/>
          <w:tab w:val="left" w:pos="993"/>
        </w:tabs>
        <w:spacing w:after="0" w:line="240" w:lineRule="auto"/>
        <w:contextualSpacing/>
        <w:jc w:val="both"/>
        <w:rPr>
          <w:rFonts w:ascii="Times New Roman" w:eastAsia="Calibri" w:hAnsi="Times New Roman" w:cs="Times New Roman"/>
          <w:kern w:val="0"/>
          <w:sz w:val="24"/>
          <w:szCs w:val="24"/>
          <w14:ligatures w14:val="none"/>
        </w:rPr>
      </w:pPr>
    </w:p>
    <w:p w14:paraId="188B603A" w14:textId="77777777" w:rsidR="00351204" w:rsidRPr="00351204" w:rsidRDefault="00351204" w:rsidP="00351204">
      <w:pPr>
        <w:tabs>
          <w:tab w:val="left" w:pos="0"/>
        </w:tabs>
        <w:spacing w:after="0" w:line="240" w:lineRule="auto"/>
        <w:contextualSpacing/>
        <w:jc w:val="center"/>
        <w:rPr>
          <w:rFonts w:ascii="Times New Roman" w:eastAsia="Times New Roman" w:hAnsi="Times New Roman" w:cs="Times New Roman"/>
          <w:b/>
          <w:color w:val="000000"/>
          <w:kern w:val="0"/>
          <w:sz w:val="24"/>
          <w:szCs w:val="24"/>
          <w14:ligatures w14:val="none"/>
        </w:rPr>
      </w:pPr>
      <w:r w:rsidRPr="00351204">
        <w:rPr>
          <w:rFonts w:ascii="Times New Roman" w:eastAsia="Times New Roman" w:hAnsi="Times New Roman" w:cs="Times New Roman"/>
          <w:b/>
          <w:color w:val="000000"/>
          <w:kern w:val="0"/>
          <w:sz w:val="24"/>
          <w:szCs w:val="24"/>
          <w14:ligatures w14:val="none"/>
        </w:rPr>
        <w:t>V SKYRIUS</w:t>
      </w:r>
    </w:p>
    <w:p w14:paraId="35F75C4D" w14:textId="77777777" w:rsidR="00351204" w:rsidRPr="00351204" w:rsidRDefault="00351204" w:rsidP="00351204">
      <w:pPr>
        <w:tabs>
          <w:tab w:val="left" w:pos="0"/>
        </w:tabs>
        <w:spacing w:after="0" w:line="240" w:lineRule="auto"/>
        <w:contextualSpacing/>
        <w:jc w:val="center"/>
        <w:rPr>
          <w:rFonts w:ascii="Times New Roman" w:eastAsia="Times New Roman" w:hAnsi="Times New Roman" w:cs="Times New Roman"/>
          <w:b/>
          <w:color w:val="000000"/>
          <w:kern w:val="0"/>
          <w:sz w:val="24"/>
          <w:szCs w:val="24"/>
          <w14:ligatures w14:val="none"/>
        </w:rPr>
      </w:pPr>
      <w:r w:rsidRPr="00351204">
        <w:rPr>
          <w:rFonts w:ascii="Times New Roman" w:eastAsia="Times New Roman" w:hAnsi="Times New Roman" w:cs="Times New Roman"/>
          <w:b/>
          <w:color w:val="000000"/>
          <w:kern w:val="0"/>
          <w:sz w:val="24"/>
          <w:szCs w:val="24"/>
          <w14:ligatures w14:val="none"/>
        </w:rPr>
        <w:lastRenderedPageBreak/>
        <w:t xml:space="preserve"> ŠALIŲ ATSAKOMYBĖ</w:t>
      </w:r>
    </w:p>
    <w:p w14:paraId="6D9CB788" w14:textId="77777777" w:rsidR="00351204" w:rsidRPr="00351204" w:rsidRDefault="00351204" w:rsidP="00351204">
      <w:pPr>
        <w:tabs>
          <w:tab w:val="left" w:pos="0"/>
        </w:tabs>
        <w:spacing w:after="0" w:line="240" w:lineRule="auto"/>
        <w:contextualSpacing/>
        <w:jc w:val="center"/>
        <w:rPr>
          <w:rFonts w:ascii="Times New Roman" w:eastAsia="Times New Roman" w:hAnsi="Times New Roman" w:cs="Times New Roman"/>
          <w:b/>
          <w:color w:val="000000"/>
          <w:kern w:val="0"/>
          <w:sz w:val="24"/>
          <w:szCs w:val="24"/>
          <w14:ligatures w14:val="none"/>
        </w:rPr>
      </w:pPr>
    </w:p>
    <w:p w14:paraId="3039DA23" w14:textId="77777777" w:rsidR="00351204" w:rsidRPr="00351204" w:rsidRDefault="00351204" w:rsidP="00351204">
      <w:pPr>
        <w:spacing w:after="0" w:line="240" w:lineRule="auto"/>
        <w:ind w:firstLine="709"/>
        <w:contextualSpacing/>
        <w:jc w:val="both"/>
        <w:rPr>
          <w:rFonts w:ascii="Times New Roman" w:eastAsia="Calibri" w:hAnsi="Times New Roman" w:cs="Times New Roman"/>
          <w:color w:val="000000"/>
          <w:kern w:val="0"/>
          <w:sz w:val="24"/>
          <w:szCs w:val="24"/>
          <w:lang w:eastAsia="lt-LT"/>
          <w14:ligatures w14:val="none"/>
        </w:rPr>
      </w:pPr>
      <w:r w:rsidRPr="00351204">
        <w:rPr>
          <w:rFonts w:ascii="Times New Roman" w:eastAsia="Calibri" w:hAnsi="Times New Roman" w:cs="Times New Roman"/>
          <w:color w:val="000000"/>
          <w:kern w:val="0"/>
          <w:sz w:val="24"/>
          <w:szCs w:val="24"/>
          <w14:ligatures w14:val="none"/>
        </w:rPr>
        <w:t xml:space="preserve">22. </w:t>
      </w:r>
      <w:r w:rsidRPr="00351204">
        <w:rPr>
          <w:rFonts w:ascii="Times New Roman" w:eastAsia="Calibri" w:hAnsi="Times New Roman" w:cs="Times New Roman"/>
          <w:color w:val="000000"/>
          <w:kern w:val="0"/>
          <w:sz w:val="24"/>
          <w:szCs w:val="24"/>
          <w:lang w:eastAsia="lt-LT"/>
          <w14:ligatures w14:val="none"/>
        </w:rPr>
        <w:t>Kiekvienu atveju Rangovui praleidus bet kurios prievolės įvykdymo terminą, nustatytą šioje Sutartyje, Rangovas, be atskiro Užsakovo įspėjimo, moka Užsakovui 0,05 procento delspinigius nuo Sutarties 7 punkte nurodytos Darbų kainos be PVM už kiekvieną uždelstą dieną.</w:t>
      </w:r>
      <w:r w:rsidRPr="00351204">
        <w:rPr>
          <w:rFonts w:ascii="Times New Roman" w:eastAsia="Calibri" w:hAnsi="Times New Roman" w:cs="Times New Roman"/>
          <w:i/>
          <w:color w:val="000000"/>
          <w:kern w:val="0"/>
          <w:sz w:val="24"/>
          <w:szCs w:val="24"/>
          <w:lang w:eastAsia="lt-LT"/>
          <w14:ligatures w14:val="none"/>
        </w:rPr>
        <w:t xml:space="preserve"> </w:t>
      </w:r>
      <w:r w:rsidRPr="00351204">
        <w:rPr>
          <w:rFonts w:ascii="Times New Roman" w:eastAsia="Calibri" w:hAnsi="Times New Roman" w:cs="Times New Roman"/>
          <w:color w:val="000000"/>
          <w:kern w:val="0"/>
          <w:sz w:val="24"/>
          <w:szCs w:val="24"/>
          <w:lang w:eastAsia="lt-LT"/>
          <w14:ligatures w14:val="none"/>
        </w:rPr>
        <w:t>Užsakovas neprivalo įrodyti Rangovui, kad patyrė nuostolių.</w:t>
      </w:r>
    </w:p>
    <w:p w14:paraId="367242C3"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lang w:eastAsia="lt-LT"/>
          <w14:ligatures w14:val="none"/>
        </w:rPr>
      </w:pPr>
      <w:r w:rsidRPr="00351204">
        <w:rPr>
          <w:rFonts w:ascii="Times New Roman" w:eastAsia="Calibri" w:hAnsi="Times New Roman" w:cs="Times New Roman"/>
          <w:color w:val="000000"/>
          <w:kern w:val="0"/>
          <w:sz w:val="24"/>
          <w:szCs w:val="24"/>
          <w14:ligatures w14:val="none"/>
        </w:rPr>
        <w:t xml:space="preserve">23. </w:t>
      </w:r>
      <w:r w:rsidRPr="00351204">
        <w:rPr>
          <w:rFonts w:ascii="Times New Roman" w:eastAsia="Calibri" w:hAnsi="Times New Roman" w:cs="Times New Roman"/>
          <w:color w:val="000000"/>
          <w:kern w:val="0"/>
          <w:sz w:val="24"/>
          <w:szCs w:val="24"/>
          <w:lang w:eastAsia="lt-LT"/>
          <w14:ligatures w14:val="none"/>
        </w:rPr>
        <w:t xml:space="preserve">Uždelsus laiku atsiskaityti už atliktus Darbus, Užsakovas, Rangovui reikalaujant, moka 0,05 procento delspinigius nuo laiku neapmokėtos sumos be PVM už kiekvieną vėlavimo dieną </w:t>
      </w:r>
    </w:p>
    <w:p w14:paraId="587808B5" w14:textId="77777777" w:rsidR="00351204" w:rsidRPr="000649CD" w:rsidRDefault="00351204" w:rsidP="00351204">
      <w:pPr>
        <w:spacing w:after="0" w:line="240" w:lineRule="auto"/>
        <w:ind w:firstLine="709"/>
        <w:contextualSpacing/>
        <w:jc w:val="both"/>
        <w:rPr>
          <w:rFonts w:ascii="Times New Roman" w:eastAsia="Calibri" w:hAnsi="Times New Roman" w:cs="Times New Roman"/>
          <w:color w:val="000000"/>
          <w:kern w:val="0"/>
          <w:sz w:val="24"/>
          <w:szCs w:val="24"/>
          <w14:ligatures w14:val="none"/>
        </w:rPr>
      </w:pPr>
      <w:r w:rsidRPr="00351204">
        <w:rPr>
          <w:rFonts w:ascii="Times New Roman" w:eastAsia="Calibri" w:hAnsi="Times New Roman" w:cs="Times New Roman"/>
          <w:color w:val="000000"/>
          <w:kern w:val="0"/>
          <w:sz w:val="24"/>
          <w:szCs w:val="24"/>
          <w14:ligatures w14:val="none"/>
        </w:rPr>
        <w:t>24. Jei Rangovas nekokybiškai, ne pagal Sutarties ir/ar jos priedų (jei jie yra) reikalavimus atlieka Sutartyje numatytus Darbus, Užsakovas surašo Sutarties pažeidimo aktą, kuriame nurodo</w:t>
      </w:r>
      <w:r w:rsidRPr="00351204">
        <w:rPr>
          <w:rFonts w:ascii="Times New Roman" w:eastAsia="Times New Roman" w:hAnsi="Times New Roman" w:cs="Times New Roman"/>
          <w:color w:val="000000"/>
          <w:kern w:val="0"/>
          <w:sz w:val="24"/>
          <w:szCs w:val="24"/>
          <w14:ligatures w14:val="none"/>
        </w:rPr>
        <w:t xml:space="preserve"> Šalių suderintą technologiškai reikalingą terminą šiems pažeidimams pašalinti. Jei pažeidimai nepašalinami, </w:t>
      </w:r>
      <w:r w:rsidRPr="00351204">
        <w:rPr>
          <w:rFonts w:ascii="Times New Roman" w:eastAsia="Calibri" w:hAnsi="Times New Roman" w:cs="Times New Roman"/>
          <w:color w:val="000000"/>
          <w:kern w:val="0"/>
          <w:sz w:val="24"/>
          <w:szCs w:val="24"/>
          <w14:ligatures w14:val="none"/>
        </w:rPr>
        <w:t>akto pagrindu Užsakovas taiko Rangovui 3 (</w:t>
      </w:r>
      <w:r w:rsidRPr="000649CD">
        <w:rPr>
          <w:rFonts w:ascii="Times New Roman" w:eastAsia="Calibri" w:hAnsi="Times New Roman" w:cs="Times New Roman"/>
          <w:color w:val="000000"/>
          <w:kern w:val="0"/>
          <w:sz w:val="24"/>
          <w:szCs w:val="24"/>
          <w14:ligatures w14:val="none"/>
        </w:rPr>
        <w:t>trijų) proc. nuo Sutarties 7 punkte nurodytos Darbų kainos be PVM</w:t>
      </w:r>
      <w:r w:rsidRPr="000649CD">
        <w:rPr>
          <w:rFonts w:ascii="Times New Roman" w:eastAsia="Calibri" w:hAnsi="Times New Roman" w:cs="Times New Roman"/>
          <w:i/>
          <w:color w:val="000000"/>
          <w:kern w:val="0"/>
          <w:sz w:val="24"/>
          <w:szCs w:val="24"/>
          <w14:ligatures w14:val="none"/>
        </w:rPr>
        <w:t xml:space="preserve"> </w:t>
      </w:r>
      <w:r w:rsidRPr="000649CD">
        <w:rPr>
          <w:rFonts w:ascii="Times New Roman" w:eastAsia="Times New Roman" w:hAnsi="Times New Roman" w:cs="Times New Roman"/>
          <w:color w:val="000000"/>
          <w:kern w:val="0"/>
          <w:sz w:val="24"/>
          <w:szCs w:val="24"/>
          <w14:ligatures w14:val="none"/>
        </w:rPr>
        <w:t xml:space="preserve">baudą </w:t>
      </w:r>
      <w:r w:rsidRPr="000649CD">
        <w:rPr>
          <w:rFonts w:ascii="Times New Roman" w:eastAsia="Calibri" w:hAnsi="Times New Roman" w:cs="Times New Roman"/>
          <w:color w:val="000000"/>
          <w:kern w:val="0"/>
          <w:sz w:val="24"/>
          <w:szCs w:val="24"/>
          <w14:ligatures w14:val="none"/>
        </w:rPr>
        <w:t xml:space="preserve">už kiekvieną pažeidimo atvejį. Nustatytus pažeidimus Rangovas privalo pašalinti savo sąskaita. </w:t>
      </w:r>
    </w:p>
    <w:p w14:paraId="0FF2E7BE"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kern w:val="0"/>
          <w:sz w:val="24"/>
          <w:szCs w:val="24"/>
          <w14:ligatures w14:val="none"/>
        </w:rPr>
      </w:pPr>
      <w:r w:rsidRPr="000649CD">
        <w:rPr>
          <w:rFonts w:ascii="Times New Roman" w:eastAsia="Times New Roman" w:hAnsi="Times New Roman" w:cs="Times New Roman"/>
          <w:kern w:val="0"/>
          <w:sz w:val="24"/>
          <w:szCs w:val="24"/>
          <w14:ligatures w14:val="none"/>
        </w:rPr>
        <w:t>25. Užsakovas turi teisę nepasirašyti Darbų priėmimo-perdavimo</w:t>
      </w:r>
      <w:r w:rsidRPr="00351204">
        <w:rPr>
          <w:rFonts w:ascii="Times New Roman" w:eastAsia="Times New Roman" w:hAnsi="Times New Roman" w:cs="Times New Roman"/>
          <w:kern w:val="0"/>
          <w:sz w:val="24"/>
          <w:szCs w:val="24"/>
          <w14:ligatures w14:val="none"/>
        </w:rPr>
        <w:t xml:space="preserve"> akto ir nevykdyti apmokėjimo už Darbus, jei nustatomi atliktų Darbų trūkumai.</w:t>
      </w:r>
    </w:p>
    <w:p w14:paraId="74B10B48" w14:textId="77777777" w:rsidR="00351204" w:rsidRPr="00351204" w:rsidRDefault="00351204" w:rsidP="00351204">
      <w:pPr>
        <w:spacing w:after="0" w:line="240" w:lineRule="auto"/>
        <w:ind w:firstLine="709"/>
        <w:contextualSpacing/>
        <w:jc w:val="both"/>
        <w:rPr>
          <w:rFonts w:ascii="Times New Roman" w:eastAsia="Calibri" w:hAnsi="Times New Roman" w:cs="Times New Roman"/>
          <w:color w:val="000000"/>
          <w:kern w:val="0"/>
          <w:sz w:val="24"/>
          <w:szCs w:val="24"/>
          <w:lang w:eastAsia="lt-LT"/>
          <w14:ligatures w14:val="none"/>
        </w:rPr>
      </w:pPr>
      <w:r w:rsidRPr="00351204">
        <w:rPr>
          <w:rFonts w:ascii="Times New Roman" w:eastAsia="Times New Roman" w:hAnsi="Times New Roman" w:cs="Times New Roman"/>
          <w:color w:val="000000"/>
          <w:kern w:val="0"/>
          <w:sz w:val="24"/>
          <w:szCs w:val="24"/>
          <w14:ligatures w14:val="none"/>
        </w:rPr>
        <w:t xml:space="preserve">26. </w:t>
      </w:r>
      <w:r w:rsidRPr="00351204">
        <w:rPr>
          <w:rFonts w:ascii="Times New Roman" w:eastAsia="Times New Roman" w:hAnsi="Times New Roman" w:cs="Times New Roman"/>
          <w:kern w:val="0"/>
          <w:sz w:val="24"/>
          <w:szCs w:val="24"/>
          <w14:ligatures w14:val="none"/>
        </w:rPr>
        <w:t xml:space="preserve">Nutraukus Sutartį 44 punkte nurodytais </w:t>
      </w:r>
      <w:r w:rsidRPr="00351204">
        <w:rPr>
          <w:rFonts w:ascii="Times New Roman" w:eastAsia="Times New Roman" w:hAnsi="Times New Roman" w:cs="Times New Roman"/>
          <w:color w:val="000000"/>
          <w:kern w:val="0"/>
          <w:sz w:val="24"/>
          <w:szCs w:val="24"/>
          <w14:ligatures w14:val="none"/>
        </w:rPr>
        <w:t xml:space="preserve">pagrindais (išskyrus 44.2 papunktį), </w:t>
      </w:r>
      <w:r w:rsidRPr="00351204">
        <w:rPr>
          <w:rFonts w:ascii="Times New Roman" w:eastAsia="Calibri" w:hAnsi="Times New Roman" w:cs="Times New Roman"/>
          <w:color w:val="000000"/>
          <w:kern w:val="0"/>
          <w:sz w:val="24"/>
          <w:szCs w:val="24"/>
          <w14:ligatures w14:val="none"/>
        </w:rPr>
        <w:t>Rangovas</w:t>
      </w:r>
      <w:r w:rsidRPr="00351204">
        <w:rPr>
          <w:rFonts w:ascii="Times New Roman" w:eastAsia="Times New Roman" w:hAnsi="Times New Roman" w:cs="Times New Roman"/>
          <w:color w:val="000000"/>
          <w:kern w:val="0"/>
          <w:sz w:val="24"/>
          <w:szCs w:val="24"/>
          <w14:ligatures w14:val="none"/>
        </w:rPr>
        <w:t xml:space="preserve"> privalo ne vėliau kaip per 5 (penkias) darbo dienas nuo Užsakovo pareikalavimo pateikimo Rangovui dienos sumokėti 10 (dešimt) procentų nuo Sutarties 7 punkte nurodytos Darbų kainos be PVM dydžio</w:t>
      </w:r>
      <w:r w:rsidRPr="00351204">
        <w:rPr>
          <w:rFonts w:ascii="Times New Roman" w:eastAsia="Times New Roman" w:hAnsi="Times New Roman" w:cs="Times New Roman"/>
          <w:i/>
          <w:color w:val="000000"/>
          <w:kern w:val="0"/>
          <w:sz w:val="24"/>
          <w:szCs w:val="24"/>
          <w14:ligatures w14:val="none"/>
        </w:rPr>
        <w:t xml:space="preserve"> </w:t>
      </w:r>
      <w:r w:rsidRPr="00351204">
        <w:rPr>
          <w:rFonts w:ascii="Times New Roman" w:eastAsia="Times New Roman" w:hAnsi="Times New Roman" w:cs="Times New Roman"/>
          <w:color w:val="000000"/>
          <w:kern w:val="0"/>
          <w:sz w:val="24"/>
          <w:szCs w:val="24"/>
          <w14:ligatures w14:val="none"/>
        </w:rPr>
        <w:t xml:space="preserve">baudą. </w:t>
      </w:r>
      <w:r w:rsidRPr="00351204">
        <w:rPr>
          <w:rFonts w:ascii="Times New Roman" w:eastAsia="Calibri" w:hAnsi="Times New Roman" w:cs="Times New Roman"/>
          <w:color w:val="000000"/>
          <w:kern w:val="0"/>
          <w:sz w:val="24"/>
          <w:szCs w:val="24"/>
          <w:lang w:eastAsia="lt-LT"/>
          <w14:ligatures w14:val="none"/>
        </w:rPr>
        <w:t>Užsakovas neprivalo įrodyti Rangovui, kad patyrė nuostolių.</w:t>
      </w:r>
    </w:p>
    <w:p w14:paraId="470AD040" w14:textId="77777777" w:rsidR="00351204" w:rsidRPr="00351204" w:rsidRDefault="00351204" w:rsidP="00351204">
      <w:pPr>
        <w:spacing w:after="0" w:line="240" w:lineRule="auto"/>
        <w:ind w:firstLine="709"/>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 xml:space="preserve">27. Užsakovas taip pat turi teisę išskaičiuoti netesybų sumas iš Rangovui mokėtinų sumų, jeigu Rangovas per Užsakovo nurodytą terminą netesybų nesumoka pats. </w:t>
      </w:r>
    </w:p>
    <w:p w14:paraId="04E41446"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 xml:space="preserve">28. Delspinigių ir baudų sumokėjimas neatleidžia Šalių nuo pareigos vykdyti prisiimtus įsipareigojimus. </w:t>
      </w:r>
    </w:p>
    <w:p w14:paraId="3CEA7FEC"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lang w:eastAsia="lt-LT"/>
          <w14:ligatures w14:val="none"/>
        </w:rPr>
      </w:pPr>
      <w:r w:rsidRPr="00351204">
        <w:rPr>
          <w:rFonts w:ascii="Times New Roman" w:eastAsia="Calibri" w:hAnsi="Times New Roman" w:cs="Times New Roman"/>
          <w:kern w:val="0"/>
          <w:sz w:val="24"/>
          <w:szCs w:val="24"/>
          <w14:ligatures w14:val="none"/>
        </w:rPr>
        <w:t>29. Šalys susitaria, kad kilus teisminiam ginčui dėl atsiskaitymo už atliktus Darbus, Rangovas gali reikalauti priteisti ne didesnes kaip 5 (penkių) procentų metines palūkanas nuo nesumokėtos sumos, kaip tai numatyta LR CK 6.210 str. 1 d.</w:t>
      </w:r>
    </w:p>
    <w:p w14:paraId="0B3A46F2" w14:textId="77777777" w:rsidR="00351204" w:rsidRPr="00351204" w:rsidRDefault="00351204" w:rsidP="00351204">
      <w:pPr>
        <w:tabs>
          <w:tab w:val="left" w:pos="1134"/>
        </w:tabs>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30. Šalys atleidžiamos nuo atsakomybės esant nenugalimos jėgos (force majeure) aplinkybėms pagal LR CK 6.212 str.</w:t>
      </w:r>
    </w:p>
    <w:p w14:paraId="55C06CF5" w14:textId="77777777" w:rsidR="00351204" w:rsidRPr="00351204" w:rsidRDefault="00351204" w:rsidP="00351204">
      <w:pPr>
        <w:spacing w:after="0" w:line="240" w:lineRule="auto"/>
        <w:ind w:firstLine="851"/>
        <w:contextualSpacing/>
        <w:jc w:val="both"/>
        <w:rPr>
          <w:rFonts w:ascii="Times New Roman" w:eastAsia="Calibri" w:hAnsi="Times New Roman" w:cs="Times New Roman"/>
          <w:color w:val="000000"/>
          <w:kern w:val="0"/>
          <w:sz w:val="24"/>
          <w:szCs w:val="24"/>
          <w14:ligatures w14:val="none"/>
        </w:rPr>
      </w:pPr>
    </w:p>
    <w:p w14:paraId="5220D1F0" w14:textId="77777777" w:rsidR="00351204" w:rsidRPr="00351204" w:rsidRDefault="00351204" w:rsidP="00351204">
      <w:pPr>
        <w:tabs>
          <w:tab w:val="left" w:pos="284"/>
          <w:tab w:val="left" w:pos="426"/>
          <w:tab w:val="left" w:pos="567"/>
        </w:tabs>
        <w:spacing w:line="240" w:lineRule="auto"/>
        <w:contextualSpacing/>
        <w:jc w:val="center"/>
        <w:rPr>
          <w:rFonts w:ascii="Times New Roman" w:eastAsia="Calibri" w:hAnsi="Times New Roman" w:cs="Times New Roman"/>
          <w:b/>
          <w:kern w:val="0"/>
          <w:sz w:val="24"/>
          <w:szCs w:val="24"/>
          <w14:ligatures w14:val="none"/>
        </w:rPr>
      </w:pPr>
      <w:r w:rsidRPr="00351204">
        <w:rPr>
          <w:rFonts w:ascii="Times New Roman" w:eastAsia="Calibri" w:hAnsi="Times New Roman" w:cs="Times New Roman"/>
          <w:b/>
          <w:kern w:val="0"/>
          <w:sz w:val="24"/>
          <w:szCs w:val="24"/>
          <w14:ligatures w14:val="none"/>
        </w:rPr>
        <w:t>VI SKYRIUS</w:t>
      </w:r>
    </w:p>
    <w:p w14:paraId="5022C359" w14:textId="77777777" w:rsidR="00351204" w:rsidRPr="00351204" w:rsidRDefault="00351204" w:rsidP="00351204">
      <w:pPr>
        <w:tabs>
          <w:tab w:val="left" w:pos="284"/>
          <w:tab w:val="left" w:pos="426"/>
          <w:tab w:val="left" w:pos="567"/>
        </w:tabs>
        <w:spacing w:line="240" w:lineRule="auto"/>
        <w:contextualSpacing/>
        <w:jc w:val="center"/>
        <w:rPr>
          <w:rFonts w:ascii="Times New Roman" w:eastAsia="Calibri" w:hAnsi="Times New Roman" w:cs="Times New Roman"/>
          <w:b/>
          <w:kern w:val="0"/>
          <w:sz w:val="24"/>
          <w:szCs w:val="24"/>
          <w14:ligatures w14:val="none"/>
        </w:rPr>
      </w:pPr>
      <w:r w:rsidRPr="00351204">
        <w:rPr>
          <w:rFonts w:ascii="Times New Roman" w:eastAsia="Calibri" w:hAnsi="Times New Roman" w:cs="Times New Roman"/>
          <w:b/>
          <w:kern w:val="0"/>
          <w:sz w:val="24"/>
          <w:szCs w:val="24"/>
          <w14:ligatures w14:val="none"/>
        </w:rPr>
        <w:tab/>
        <w:t>ASMENS DUOMENŲ TVARKYMAS</w:t>
      </w:r>
    </w:p>
    <w:p w14:paraId="60ACFB08" w14:textId="77777777" w:rsidR="00351204" w:rsidRPr="00351204" w:rsidRDefault="00351204" w:rsidP="00351204">
      <w:pPr>
        <w:tabs>
          <w:tab w:val="left" w:pos="284"/>
          <w:tab w:val="left" w:pos="426"/>
          <w:tab w:val="left" w:pos="567"/>
        </w:tabs>
        <w:spacing w:line="240" w:lineRule="auto"/>
        <w:contextualSpacing/>
        <w:jc w:val="center"/>
        <w:rPr>
          <w:rFonts w:ascii="Times New Roman" w:eastAsia="Calibri" w:hAnsi="Times New Roman" w:cs="Times New Roman"/>
          <w:b/>
          <w:kern w:val="0"/>
          <w:sz w:val="24"/>
          <w:szCs w:val="24"/>
          <w14:ligatures w14:val="none"/>
        </w:rPr>
      </w:pPr>
    </w:p>
    <w:p w14:paraId="6727499B" w14:textId="77777777" w:rsidR="00351204" w:rsidRPr="00351204" w:rsidRDefault="00351204" w:rsidP="00351204">
      <w:pPr>
        <w:tabs>
          <w:tab w:val="left" w:pos="284"/>
          <w:tab w:val="left" w:pos="426"/>
          <w:tab w:val="left" w:pos="567"/>
          <w:tab w:val="left" w:pos="709"/>
        </w:tabs>
        <w:spacing w:line="240" w:lineRule="auto"/>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b/>
          <w:kern w:val="0"/>
          <w:sz w:val="24"/>
          <w:szCs w:val="24"/>
          <w14:ligatures w14:val="none"/>
        </w:rPr>
        <w:t xml:space="preserve">            </w:t>
      </w:r>
      <w:r w:rsidRPr="00351204">
        <w:rPr>
          <w:rFonts w:ascii="Times New Roman" w:eastAsia="Calibri" w:hAnsi="Times New Roman" w:cs="Times New Roman"/>
          <w:kern w:val="0"/>
          <w:sz w:val="24"/>
          <w:szCs w:val="24"/>
          <w14:ligatures w14:val="none"/>
        </w:rPr>
        <w:t>31. 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p>
    <w:p w14:paraId="693FA822" w14:textId="77777777" w:rsidR="00351204" w:rsidRPr="00351204" w:rsidRDefault="00351204" w:rsidP="00351204">
      <w:pPr>
        <w:tabs>
          <w:tab w:val="left" w:pos="284"/>
          <w:tab w:val="left" w:pos="426"/>
          <w:tab w:val="left" w:pos="567"/>
          <w:tab w:val="left" w:pos="851"/>
        </w:tabs>
        <w:spacing w:line="240" w:lineRule="auto"/>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 xml:space="preserve">            32. Šalių atstovų, darbuotojų ar kitų fizinių asmenų, pasitelktų Sutarčiai vykdyti, duomenų tvarkymo teisėtumas grindžiamas būtinybe įvykdyti Sutartį arba būtinybe pasinaudoti iš Sutarties kylančiomis teisėmis.</w:t>
      </w:r>
    </w:p>
    <w:p w14:paraId="4A21FE9C" w14:textId="77777777" w:rsidR="00351204" w:rsidRPr="00351204" w:rsidRDefault="00351204" w:rsidP="00351204">
      <w:pPr>
        <w:tabs>
          <w:tab w:val="left" w:pos="284"/>
          <w:tab w:val="left" w:pos="426"/>
          <w:tab w:val="left" w:pos="567"/>
          <w:tab w:val="left" w:pos="851"/>
        </w:tabs>
        <w:spacing w:line="240" w:lineRule="auto"/>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 xml:space="preserve">            33. Šalys asmens duomenis saugo ne ilgiau nei to reikalauja duomenų tvarkymo tikslai ar numato teisės aktai, jeigu juose yra nustatytas ilgesnis duomenų saugojimas. Asmens duomenys turi būti saugomi tol, kol iš sutartinių santykių gali kilti pagrįstų reikalavimų arba kiek tai reikalinga Šalių teisėtiems interesams įgyvendinti ir apsaugoti. Nebereikalingi asmens duomenys sunaikinami.</w:t>
      </w:r>
    </w:p>
    <w:p w14:paraId="153193D8" w14:textId="77777777" w:rsidR="00351204" w:rsidRPr="00351204" w:rsidRDefault="00351204" w:rsidP="00351204">
      <w:pPr>
        <w:tabs>
          <w:tab w:val="left" w:pos="284"/>
          <w:tab w:val="left" w:pos="426"/>
          <w:tab w:val="left" w:pos="567"/>
          <w:tab w:val="left" w:pos="851"/>
        </w:tabs>
        <w:spacing w:line="240" w:lineRule="auto"/>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 xml:space="preserve">            34. Gali būti tvarkomi šie Šalių vadovų, kitų darbuotojų, atsakingų asmenų ar atstovų, atstovaujančių Šalims, duomenys: (I) vardas, pavardė; (II) kontaktiniai duomenys (darbo telefono numeris, darbo elektroninis paštas, darbovietės adresas; (III) užimamos pareigos; (IV) įgaliojimų (atstovavimo) duomenys, įskaitant atstovų asmens kodus, adresus; (V) Šalių vardu ir interesais vykdomas susirašinėjimas, ar kiti duomenys, suformuojami Sutarties vykdymo metu.</w:t>
      </w:r>
    </w:p>
    <w:p w14:paraId="2A0191E6" w14:textId="77777777" w:rsidR="00351204" w:rsidRPr="00351204" w:rsidRDefault="00351204" w:rsidP="00351204">
      <w:pPr>
        <w:tabs>
          <w:tab w:val="left" w:pos="284"/>
          <w:tab w:val="left" w:pos="426"/>
          <w:tab w:val="left" w:pos="567"/>
          <w:tab w:val="left" w:pos="851"/>
        </w:tabs>
        <w:spacing w:line="240" w:lineRule="auto"/>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ab/>
      </w:r>
      <w:r w:rsidRPr="00351204">
        <w:rPr>
          <w:rFonts w:ascii="Times New Roman" w:eastAsia="Calibri" w:hAnsi="Times New Roman" w:cs="Times New Roman"/>
          <w:kern w:val="0"/>
          <w:sz w:val="24"/>
          <w:szCs w:val="24"/>
          <w14:ligatures w14:val="none"/>
        </w:rPr>
        <w:tab/>
        <w:t xml:space="preserve">    35. 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1946E286" w14:textId="77777777" w:rsidR="00351204" w:rsidRPr="00351204" w:rsidRDefault="00351204" w:rsidP="00351204">
      <w:pPr>
        <w:tabs>
          <w:tab w:val="left" w:pos="284"/>
          <w:tab w:val="left" w:pos="426"/>
          <w:tab w:val="left" w:pos="567"/>
          <w:tab w:val="left" w:pos="709"/>
          <w:tab w:val="left" w:pos="1134"/>
        </w:tabs>
        <w:spacing w:line="240" w:lineRule="auto"/>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lastRenderedPageBreak/>
        <w:t xml:space="preserve">            36.</w:t>
      </w:r>
      <w:r w:rsidRPr="00351204">
        <w:rPr>
          <w:rFonts w:ascii="Times New Roman" w:eastAsia="Calibri" w:hAnsi="Times New Roman" w:cs="Times New Roman"/>
          <w:kern w:val="0"/>
          <w:sz w:val="24"/>
          <w:szCs w:val="24"/>
          <w14:ligatures w14:val="none"/>
        </w:rPr>
        <w:tab/>
        <w:t>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4F6CEA79" w14:textId="77777777" w:rsidR="00351204" w:rsidRPr="00351204" w:rsidRDefault="00351204" w:rsidP="00351204">
      <w:pPr>
        <w:tabs>
          <w:tab w:val="left" w:pos="284"/>
          <w:tab w:val="left" w:pos="426"/>
          <w:tab w:val="left" w:pos="567"/>
          <w:tab w:val="left" w:pos="709"/>
          <w:tab w:val="left" w:pos="1134"/>
        </w:tabs>
        <w:spacing w:line="240" w:lineRule="auto"/>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 xml:space="preserve">            37. 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206BFBDA" w14:textId="77777777" w:rsidR="00351204" w:rsidRPr="00351204" w:rsidRDefault="00351204" w:rsidP="00351204">
      <w:pPr>
        <w:tabs>
          <w:tab w:val="left" w:pos="284"/>
          <w:tab w:val="left" w:pos="426"/>
          <w:tab w:val="left" w:pos="567"/>
          <w:tab w:val="left" w:pos="709"/>
          <w:tab w:val="left" w:pos="1134"/>
        </w:tabs>
        <w:spacing w:line="240" w:lineRule="auto"/>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 xml:space="preserve">            38. 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69A99024" w14:textId="77777777" w:rsidR="00351204" w:rsidRPr="00351204" w:rsidRDefault="00351204" w:rsidP="00351204">
      <w:pPr>
        <w:tabs>
          <w:tab w:val="left" w:pos="284"/>
          <w:tab w:val="left" w:pos="426"/>
          <w:tab w:val="left" w:pos="567"/>
          <w:tab w:val="left" w:pos="709"/>
        </w:tabs>
        <w:spacing w:line="240" w:lineRule="auto"/>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 xml:space="preserve">            39. 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būtų tvarkomi, teisę į duomenų perkeliamumą,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3FF46B50" w14:textId="67DC7478" w:rsidR="00351204" w:rsidRPr="00351204" w:rsidRDefault="00351204" w:rsidP="00B66B8A">
      <w:pPr>
        <w:tabs>
          <w:tab w:val="left" w:pos="284"/>
          <w:tab w:val="left" w:pos="426"/>
          <w:tab w:val="left" w:pos="567"/>
        </w:tabs>
        <w:spacing w:line="240" w:lineRule="auto"/>
        <w:contextualSpacing/>
        <w:jc w:val="both"/>
        <w:rPr>
          <w:rFonts w:ascii="Times New Roman" w:eastAsia="Calibri" w:hAnsi="Times New Roman" w:cs="Times New Roman"/>
          <w:color w:val="000000"/>
          <w:kern w:val="0"/>
          <w:sz w:val="24"/>
          <w:szCs w:val="24"/>
          <w14:ligatures w14:val="none"/>
        </w:rPr>
      </w:pPr>
      <w:r w:rsidRPr="00351204">
        <w:rPr>
          <w:rFonts w:ascii="Times New Roman" w:eastAsia="Calibri" w:hAnsi="Times New Roman" w:cs="Times New Roman"/>
          <w:i/>
          <w:color w:val="000000"/>
          <w:kern w:val="0"/>
          <w:sz w:val="24"/>
          <w:szCs w:val="24"/>
          <w14:ligatures w14:val="none"/>
        </w:rPr>
        <w:t xml:space="preserve">            </w:t>
      </w:r>
    </w:p>
    <w:p w14:paraId="1EC5B6A7" w14:textId="77777777" w:rsidR="00351204" w:rsidRPr="00351204" w:rsidRDefault="00351204" w:rsidP="00351204">
      <w:pPr>
        <w:tabs>
          <w:tab w:val="left" w:pos="0"/>
        </w:tabs>
        <w:spacing w:after="0" w:line="240" w:lineRule="auto"/>
        <w:contextualSpacing/>
        <w:jc w:val="center"/>
        <w:rPr>
          <w:rFonts w:ascii="Times New Roman" w:eastAsia="Times New Roman" w:hAnsi="Times New Roman" w:cs="Times New Roman"/>
          <w:b/>
          <w:kern w:val="0"/>
          <w:sz w:val="24"/>
          <w:szCs w:val="24"/>
          <w14:ligatures w14:val="none"/>
        </w:rPr>
      </w:pPr>
      <w:r w:rsidRPr="00351204">
        <w:rPr>
          <w:rFonts w:ascii="Times New Roman" w:eastAsia="Times New Roman" w:hAnsi="Times New Roman" w:cs="Times New Roman"/>
          <w:b/>
          <w:kern w:val="0"/>
          <w:sz w:val="24"/>
          <w:szCs w:val="24"/>
          <w14:ligatures w14:val="none"/>
        </w:rPr>
        <w:t>VII SKYRIUS</w:t>
      </w:r>
    </w:p>
    <w:p w14:paraId="21FCEF4C" w14:textId="77777777" w:rsidR="00351204" w:rsidRPr="00351204" w:rsidRDefault="00351204" w:rsidP="00351204">
      <w:pPr>
        <w:tabs>
          <w:tab w:val="left" w:pos="0"/>
        </w:tabs>
        <w:spacing w:after="0" w:line="240" w:lineRule="auto"/>
        <w:contextualSpacing/>
        <w:jc w:val="center"/>
        <w:rPr>
          <w:rFonts w:ascii="Times New Roman" w:eastAsia="Times New Roman" w:hAnsi="Times New Roman" w:cs="Times New Roman"/>
          <w:b/>
          <w:kern w:val="0"/>
          <w:sz w:val="24"/>
          <w:szCs w:val="24"/>
          <w14:ligatures w14:val="none"/>
        </w:rPr>
      </w:pPr>
      <w:r w:rsidRPr="00351204">
        <w:rPr>
          <w:rFonts w:ascii="Times New Roman" w:eastAsia="Times New Roman" w:hAnsi="Times New Roman" w:cs="Times New Roman"/>
          <w:b/>
          <w:kern w:val="0"/>
          <w:sz w:val="24"/>
          <w:szCs w:val="24"/>
          <w14:ligatures w14:val="none"/>
        </w:rPr>
        <w:t xml:space="preserve"> KITOS SĄLYGOS</w:t>
      </w:r>
    </w:p>
    <w:p w14:paraId="7F750D26" w14:textId="77777777" w:rsidR="00351204" w:rsidRPr="00351204" w:rsidRDefault="00351204" w:rsidP="00351204">
      <w:pPr>
        <w:tabs>
          <w:tab w:val="left" w:pos="0"/>
        </w:tabs>
        <w:spacing w:after="0" w:line="240" w:lineRule="auto"/>
        <w:contextualSpacing/>
        <w:jc w:val="center"/>
        <w:rPr>
          <w:rFonts w:ascii="Times New Roman" w:eastAsia="Times New Roman" w:hAnsi="Times New Roman" w:cs="Times New Roman"/>
          <w:b/>
          <w:kern w:val="0"/>
          <w:sz w:val="24"/>
          <w:szCs w:val="24"/>
          <w14:ligatures w14:val="none"/>
        </w:rPr>
      </w:pPr>
    </w:p>
    <w:p w14:paraId="48866324"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lang w:eastAsia="lt-LT"/>
          <w14:ligatures w14:val="none"/>
        </w:rPr>
        <w:t xml:space="preserve">40. </w:t>
      </w:r>
      <w:r w:rsidRPr="00351204">
        <w:rPr>
          <w:rFonts w:ascii="Times New Roman" w:eastAsia="Calibri" w:hAnsi="Times New Roman" w:cs="Times New Roman"/>
          <w:kern w:val="0"/>
          <w:sz w:val="24"/>
          <w:szCs w:val="24"/>
          <w14:ligatures w14:val="none"/>
        </w:rPr>
        <w:t xml:space="preserve">Sutartis laikoma sudaryta ir įsigalioja, kai Šalys  pasirašo Sutartį ir galioja iki visiško Šalių įsipareigojimų pagal šią Sutartį įvykdymo arba Sutarties nutraukimo dienos. </w:t>
      </w:r>
    </w:p>
    <w:p w14:paraId="66962B20" w14:textId="77777777" w:rsidR="00351204" w:rsidRPr="00351204" w:rsidRDefault="00351204" w:rsidP="00351204">
      <w:pPr>
        <w:spacing w:after="0" w:line="240" w:lineRule="auto"/>
        <w:ind w:firstLine="709"/>
        <w:contextualSpacing/>
        <w:jc w:val="both"/>
        <w:rPr>
          <w:rFonts w:ascii="Times New Roman" w:eastAsia="Calibri" w:hAnsi="Times New Roman" w:cs="Times New Roman"/>
          <w:kern w:val="0"/>
          <w:sz w:val="24"/>
          <w:szCs w:val="24"/>
          <w:lang w:eastAsia="lt-LT"/>
          <w14:ligatures w14:val="none"/>
        </w:rPr>
      </w:pPr>
      <w:r w:rsidRPr="00351204">
        <w:rPr>
          <w:rFonts w:ascii="Times New Roman" w:eastAsia="Calibri" w:hAnsi="Times New Roman" w:cs="Times New Roman"/>
          <w:kern w:val="0"/>
          <w:sz w:val="24"/>
          <w:szCs w:val="24"/>
          <w14:ligatures w14:val="none"/>
        </w:rPr>
        <w:t>41. Sudarius Sutartį Rangovo viešajam pirkimui pateiktas pasiūlymas  yra neatskiriama šios Sutarties dalis.</w:t>
      </w:r>
    </w:p>
    <w:p w14:paraId="2A015CAB" w14:textId="77777777" w:rsidR="00351204" w:rsidRPr="00351204" w:rsidRDefault="00351204" w:rsidP="00351204">
      <w:pPr>
        <w:tabs>
          <w:tab w:val="left" w:pos="0"/>
        </w:tabs>
        <w:spacing w:after="0" w:line="240" w:lineRule="auto"/>
        <w:ind w:firstLine="709"/>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42. Sutarties sąlygos gali būti keičiamos vadovaujantis Lietuvos Respublikos viešųjų pirkimų įstatymo 89 straipsnio nuostatomis. Sutarties sąlygų pakeitimas įforminamas Šalių susitarimu.</w:t>
      </w:r>
    </w:p>
    <w:p w14:paraId="114CD122" w14:textId="77777777" w:rsidR="00351204" w:rsidRPr="00351204" w:rsidRDefault="00351204" w:rsidP="00351204">
      <w:pPr>
        <w:spacing w:after="0" w:line="240" w:lineRule="auto"/>
        <w:ind w:firstLine="709"/>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43. Sutartis gali būti nutraukta:</w:t>
      </w:r>
    </w:p>
    <w:p w14:paraId="4AFFC3FE" w14:textId="77777777" w:rsidR="00351204" w:rsidRPr="00351204" w:rsidRDefault="00351204" w:rsidP="00351204">
      <w:pPr>
        <w:spacing w:after="0" w:line="240" w:lineRule="auto"/>
        <w:ind w:firstLine="709"/>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43.1. abiejų Šalių rašytiniu susitarimu;</w:t>
      </w:r>
    </w:p>
    <w:p w14:paraId="510EBB6B" w14:textId="77777777" w:rsidR="00351204" w:rsidRPr="00351204" w:rsidRDefault="00351204" w:rsidP="00351204">
      <w:pPr>
        <w:spacing w:after="0" w:line="240" w:lineRule="auto"/>
        <w:ind w:firstLine="709"/>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43.2. vienos iš Šalių iniciatyva;</w:t>
      </w:r>
    </w:p>
    <w:p w14:paraId="3D38D109" w14:textId="77777777" w:rsidR="00351204" w:rsidRPr="00351204" w:rsidRDefault="00351204" w:rsidP="00351204">
      <w:pPr>
        <w:spacing w:after="0" w:line="240" w:lineRule="auto"/>
        <w:ind w:firstLine="709"/>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43.3. kitais Lietuvos Respublikos civiliniame kodekse nustatytais atvejais ir tvarka.</w:t>
      </w:r>
    </w:p>
    <w:p w14:paraId="47B825F4" w14:textId="77777777" w:rsidR="00351204" w:rsidRPr="00351204" w:rsidRDefault="00351204" w:rsidP="00351204">
      <w:pPr>
        <w:spacing w:after="0" w:line="240" w:lineRule="auto"/>
        <w:ind w:firstLine="709"/>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44. Užsakovas turi teisę vienašališkai nutraukti Sutartį, jeigu:</w:t>
      </w:r>
    </w:p>
    <w:p w14:paraId="7E94D9C1" w14:textId="77777777" w:rsidR="00351204" w:rsidRPr="00351204" w:rsidRDefault="00351204" w:rsidP="00351204">
      <w:pPr>
        <w:spacing w:after="0" w:line="240" w:lineRule="auto"/>
        <w:ind w:firstLine="709"/>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44.1. paaiškėja aplinkybės, numatytos Lietuvos Respublikos viešųjų pirkimų įstatymo 90 straipsnio 1 dalyje;</w:t>
      </w:r>
    </w:p>
    <w:p w14:paraId="2F72B255" w14:textId="77777777" w:rsidR="00351204" w:rsidRPr="00351204" w:rsidRDefault="00351204" w:rsidP="00351204">
      <w:pPr>
        <w:pBdr>
          <w:top w:val="nil"/>
          <w:left w:val="nil"/>
          <w:bottom w:val="nil"/>
          <w:right w:val="nil"/>
          <w:between w:val="nil"/>
          <w:bar w:val="nil"/>
        </w:pBdr>
        <w:suppressAutoHyphens/>
        <w:spacing w:after="0" w:line="240" w:lineRule="auto"/>
        <w:jc w:val="both"/>
        <w:rPr>
          <w:rFonts w:ascii="Times New Roman" w:eastAsia="Arial Unicode MS" w:hAnsi="Times New Roman" w:cs="Times New Roman"/>
          <w:kern w:val="0"/>
          <w:sz w:val="24"/>
          <w:szCs w:val="24"/>
          <w:bdr w:val="nil"/>
          <w:lang w:eastAsia="lt-LT"/>
          <w14:textOutline w14:w="0" w14:cap="flat" w14:cmpd="sng" w14:algn="ctr">
            <w14:noFill/>
            <w14:prstDash w14:val="solid"/>
            <w14:bevel/>
          </w14:textOutline>
          <w14:ligatures w14:val="none"/>
        </w:rPr>
      </w:pPr>
      <w:r w:rsidRPr="00351204">
        <w:rPr>
          <w:rFonts w:ascii="Times New Roman" w:eastAsia="Calibri" w:hAnsi="Times New Roman" w:cs="Times New Roman"/>
          <w:kern w:val="0"/>
          <w:sz w:val="24"/>
          <w:szCs w:val="24"/>
          <w:bdr w:val="nil"/>
          <w:lang w:eastAsia="lt-LT"/>
          <w14:textOutline w14:w="0" w14:cap="flat" w14:cmpd="sng" w14:algn="ctr">
            <w14:noFill/>
            <w14:prstDash w14:val="solid"/>
            <w14:bevel/>
          </w14:textOutline>
          <w14:ligatures w14:val="none"/>
        </w:rPr>
        <w:t xml:space="preserve">            44.2. </w:t>
      </w:r>
      <w:bookmarkStart w:id="0" w:name="_Ref41984702"/>
      <w:r w:rsidRPr="00351204">
        <w:rPr>
          <w:rFonts w:ascii="Times New Roman" w:eastAsia="Calibri" w:hAnsi="Times New Roman" w:cs="Times New Roman"/>
          <w:kern w:val="0"/>
          <w:sz w:val="24"/>
          <w:szCs w:val="24"/>
          <w:bdr w:val="nil"/>
          <w:lang w:eastAsia="lt-LT"/>
          <w14:textOutline w14:w="0" w14:cap="flat" w14:cmpd="sng" w14:algn="ctr">
            <w14:noFill/>
            <w14:prstDash w14:val="solid"/>
            <w14:bevel/>
          </w14:textOutline>
          <w14:ligatures w14:val="none"/>
        </w:rPr>
        <w:t>Rangovas</w:t>
      </w:r>
      <w:r w:rsidRPr="00351204">
        <w:rPr>
          <w:rFonts w:ascii="Times New Roman" w:eastAsia="Arial Unicode MS" w:hAnsi="Times New Roman" w:cs="Times New Roman"/>
          <w:kern w:val="0"/>
          <w:sz w:val="24"/>
          <w:szCs w:val="24"/>
          <w:bdr w:val="nil"/>
          <w:lang w:eastAsia="lt-LT"/>
          <w14:textOutline w14:w="0" w14:cap="flat" w14:cmpd="sng" w14:algn="ctr">
            <w14:noFill/>
            <w14:prstDash w14:val="solid"/>
            <w14:bevel/>
          </w14:textOutline>
          <w14:ligatures w14:val="none"/>
        </w:rPr>
        <w:t xml:space="preserve"> bankrutuoja arba yra likviduojamas, sustabdo ūkinę veiklą arba  teisės aktuose nustatyta tvarka susidaro analogiška situacija;</w:t>
      </w:r>
      <w:bookmarkEnd w:id="0"/>
    </w:p>
    <w:p w14:paraId="5E302C09" w14:textId="77777777" w:rsidR="00351204" w:rsidRPr="00351204" w:rsidRDefault="00351204" w:rsidP="00351204">
      <w:pPr>
        <w:numPr>
          <w:ilvl w:val="1"/>
          <w:numId w:val="1"/>
        </w:numPr>
        <w:pBdr>
          <w:top w:val="nil"/>
          <w:left w:val="nil"/>
          <w:bottom w:val="nil"/>
          <w:right w:val="nil"/>
          <w:between w:val="nil"/>
          <w:bar w:val="nil"/>
        </w:pBdr>
        <w:suppressAutoHyphens/>
        <w:spacing w:after="0" w:line="240" w:lineRule="auto"/>
        <w:jc w:val="both"/>
        <w:rPr>
          <w:rFonts w:ascii="Times New Roman" w:eastAsia="Arial Unicode MS" w:hAnsi="Times New Roman" w:cs="Times New Roman"/>
          <w:kern w:val="0"/>
          <w:sz w:val="24"/>
          <w:szCs w:val="24"/>
          <w:bdr w:val="nil"/>
          <w:lang w:eastAsia="lt-LT"/>
          <w14:textOutline w14:w="0" w14:cap="flat" w14:cmpd="sng" w14:algn="ctr">
            <w14:noFill/>
            <w14:prstDash w14:val="solid"/>
            <w14:bevel/>
          </w14:textOutline>
          <w14:ligatures w14:val="none"/>
        </w:rPr>
      </w:pPr>
      <w:r w:rsidRPr="00351204">
        <w:rPr>
          <w:rFonts w:ascii="Times New Roman" w:eastAsia="Arial Unicode MS" w:hAnsi="Times New Roman" w:cs="Times New Roman"/>
          <w:kern w:val="0"/>
          <w:sz w:val="24"/>
          <w:szCs w:val="24"/>
          <w:bdr w:val="nil"/>
          <w:lang w:eastAsia="lt-LT"/>
          <w14:textOutline w14:w="0" w14:cap="flat" w14:cmpd="sng" w14:algn="ctr">
            <w14:noFill/>
            <w14:prstDash w14:val="solid"/>
            <w14:bevel/>
          </w14:textOutline>
          <w14:ligatures w14:val="none"/>
        </w:rPr>
        <w:t>Rangovas iš esmės pažeidė Sutartį.</w:t>
      </w:r>
    </w:p>
    <w:p w14:paraId="79164835" w14:textId="77777777" w:rsidR="00351204" w:rsidRPr="00351204" w:rsidRDefault="00351204" w:rsidP="000649CD">
      <w:pPr>
        <w:numPr>
          <w:ilvl w:val="0"/>
          <w:numId w:val="1"/>
        </w:numPr>
        <w:tabs>
          <w:tab w:val="left" w:pos="1134"/>
        </w:tabs>
        <w:spacing w:after="0" w:line="240" w:lineRule="auto"/>
        <w:ind w:left="0" w:firstLine="709"/>
        <w:contextualSpacing/>
        <w:jc w:val="both"/>
        <w:rPr>
          <w:rFonts w:ascii="Times New Roman" w:eastAsia="Arial Unicode MS"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Rangovas turi teisę vienašališkai nutraukti Sutartį:</w:t>
      </w:r>
    </w:p>
    <w:p w14:paraId="66DD0B84" w14:textId="77777777" w:rsidR="00351204" w:rsidRPr="00351204" w:rsidRDefault="00351204" w:rsidP="00351204">
      <w:pPr>
        <w:tabs>
          <w:tab w:val="left" w:pos="1134"/>
        </w:tabs>
        <w:spacing w:after="0" w:line="240" w:lineRule="auto"/>
        <w:ind w:firstLine="709"/>
        <w:contextualSpacing/>
        <w:jc w:val="both"/>
        <w:rPr>
          <w:rFonts w:ascii="Times New Roman" w:eastAsia="Times New Roman" w:hAnsi="Times New Roman" w:cs="Times New Roman"/>
          <w:kern w:val="0"/>
          <w:sz w:val="24"/>
          <w:szCs w:val="24"/>
          <w14:ligatures w14:val="none"/>
        </w:rPr>
      </w:pPr>
      <w:r w:rsidRPr="00351204">
        <w:rPr>
          <w:rFonts w:ascii="Times New Roman" w:eastAsia="Times New Roman" w:hAnsi="Times New Roman" w:cs="Times New Roman"/>
          <w:kern w:val="0"/>
          <w:sz w:val="24"/>
          <w:szCs w:val="24"/>
          <w14:ligatures w14:val="none"/>
        </w:rPr>
        <w:t>45.1. Užsakovas pažeidžia atsiskaitymo terminus daugiau nei 20 (dvidešimt) kalendorinių dienų ir jeigu Rangovas apie vėlavimą prieš tai raštu pranešė Užsakovui;</w:t>
      </w:r>
    </w:p>
    <w:p w14:paraId="490FC74E" w14:textId="77777777" w:rsidR="00351204" w:rsidRPr="00351204" w:rsidRDefault="00351204" w:rsidP="00351204">
      <w:pPr>
        <w:tabs>
          <w:tab w:val="left" w:pos="1134"/>
        </w:tabs>
        <w:spacing w:after="0" w:line="240" w:lineRule="auto"/>
        <w:ind w:firstLine="709"/>
        <w:contextualSpacing/>
        <w:jc w:val="both"/>
        <w:rPr>
          <w:rFonts w:ascii="Times New Roman" w:eastAsia="Times New Roman" w:hAnsi="Times New Roman" w:cs="Times New Roman"/>
          <w:kern w:val="0"/>
          <w:sz w:val="24"/>
          <w:szCs w:val="24"/>
          <w:lang w:eastAsia="lt-LT"/>
          <w14:ligatures w14:val="none"/>
        </w:rPr>
      </w:pPr>
      <w:r w:rsidRPr="00351204">
        <w:rPr>
          <w:rFonts w:ascii="Times New Roman" w:eastAsia="Times New Roman" w:hAnsi="Times New Roman" w:cs="Times New Roman"/>
          <w:kern w:val="0"/>
          <w:sz w:val="24"/>
          <w:szCs w:val="24"/>
          <w14:ligatures w14:val="none"/>
        </w:rPr>
        <w:t xml:space="preserve">45.2. jei Užsakovas nevykdo sutartinių įsipareigojimų, vykdo juos netinkamai ar kitomis sąlygomis nei numatyta Sutartyje ir Užsakovas nustatytų pažeidimų neištaiso per Rangovo reikalavime </w:t>
      </w:r>
      <w:r w:rsidRPr="00351204">
        <w:rPr>
          <w:rFonts w:ascii="Times New Roman" w:eastAsia="Times New Roman" w:hAnsi="Times New Roman" w:cs="Times New Roman"/>
          <w:kern w:val="0"/>
          <w:sz w:val="24"/>
          <w:szCs w:val="24"/>
          <w:lang w:eastAsia="lt-LT"/>
          <w14:ligatures w14:val="none"/>
        </w:rPr>
        <w:t>nustatytą protingą terminą.</w:t>
      </w:r>
    </w:p>
    <w:p w14:paraId="7D5DDAF1" w14:textId="77777777" w:rsidR="00351204" w:rsidRPr="00351204" w:rsidRDefault="00351204" w:rsidP="00351204">
      <w:pPr>
        <w:pBdr>
          <w:top w:val="nil"/>
          <w:left w:val="nil"/>
          <w:bottom w:val="nil"/>
          <w:right w:val="nil"/>
          <w:between w:val="nil"/>
          <w:bar w:val="nil"/>
        </w:pBdr>
        <w:suppressAutoHyphens/>
        <w:spacing w:after="0" w:line="240" w:lineRule="auto"/>
        <w:ind w:firstLine="567"/>
        <w:jc w:val="both"/>
        <w:rPr>
          <w:rFonts w:ascii="Times New Roman" w:eastAsia="Arial Unicode MS" w:hAnsi="Times New Roman" w:cs="Times New Roman"/>
          <w:color w:val="000000"/>
          <w:kern w:val="0"/>
          <w:sz w:val="24"/>
          <w:szCs w:val="24"/>
          <w:bdr w:val="nil"/>
          <w:lang w:eastAsia="lt-LT"/>
          <w14:textOutline w14:w="0" w14:cap="flat" w14:cmpd="sng" w14:algn="ctr">
            <w14:noFill/>
            <w14:prstDash w14:val="solid"/>
            <w14:bevel/>
          </w14:textOutline>
          <w14:ligatures w14:val="none"/>
        </w:rPr>
      </w:pPr>
      <w:r w:rsidRPr="00351204">
        <w:rPr>
          <w:rFonts w:ascii="Times New Roman" w:eastAsia="Times New Roman" w:hAnsi="Times New Roman" w:cs="Times New Roman"/>
          <w:color w:val="000000"/>
          <w:kern w:val="0"/>
          <w:sz w:val="24"/>
          <w:szCs w:val="24"/>
          <w:bdr w:val="nil"/>
          <w:lang w:eastAsia="lt-LT"/>
          <w14:textOutline w14:w="0" w14:cap="flat" w14:cmpd="sng" w14:algn="ctr">
            <w14:noFill/>
            <w14:prstDash w14:val="solid"/>
            <w14:bevel/>
          </w14:textOutline>
          <w14:ligatures w14:val="none"/>
        </w:rPr>
        <w:t xml:space="preserve">  46. Šalis, ketinanti vienašališkai nutraukti Sutartį, prieš </w:t>
      </w:r>
      <w:r w:rsidRPr="000649CD">
        <w:rPr>
          <w:rFonts w:ascii="Times New Roman" w:eastAsia="Times New Roman" w:hAnsi="Times New Roman" w:cs="Times New Roman"/>
          <w:color w:val="000000"/>
          <w:kern w:val="0"/>
          <w:sz w:val="24"/>
          <w:szCs w:val="24"/>
          <w:bdr w:val="nil"/>
          <w:lang w:eastAsia="lt-LT"/>
          <w14:textOutline w14:w="0" w14:cap="flat" w14:cmpd="sng" w14:algn="ctr">
            <w14:noFill/>
            <w14:prstDash w14:val="solid"/>
            <w14:bevel/>
          </w14:textOutline>
          <w14:ligatures w14:val="none"/>
        </w:rPr>
        <w:t xml:space="preserve">15 </w:t>
      </w:r>
      <w:r w:rsidRPr="000649CD">
        <w:rPr>
          <w:rFonts w:ascii="Times New Roman" w:eastAsia="Calibri" w:hAnsi="Times New Roman" w:cs="Times New Roman"/>
          <w:color w:val="000000"/>
          <w:kern w:val="0"/>
          <w:sz w:val="24"/>
          <w:szCs w:val="24"/>
          <w:bdr w:val="nil"/>
          <w:lang w:eastAsia="lt-LT"/>
          <w14:textOutline w14:w="0" w14:cap="flat" w14:cmpd="sng" w14:algn="ctr">
            <w14:noFill/>
            <w14:prstDash w14:val="solid"/>
            <w14:bevel/>
          </w14:textOutline>
          <w14:ligatures w14:val="none"/>
        </w:rPr>
        <w:t>(</w:t>
      </w:r>
      <w:r w:rsidRPr="000649CD">
        <w:rPr>
          <w:rFonts w:ascii="Times New Roman" w:eastAsia="Calibri" w:hAnsi="Times New Roman" w:cs="Times New Roman"/>
          <w:i/>
          <w:color w:val="000000"/>
          <w:kern w:val="0"/>
          <w:sz w:val="24"/>
          <w:szCs w:val="24"/>
          <w:bdr w:val="nil"/>
          <w:lang w:eastAsia="lt-LT"/>
          <w14:textOutline w14:w="0" w14:cap="flat" w14:cmpd="sng" w14:algn="ctr">
            <w14:noFill/>
            <w14:prstDash w14:val="solid"/>
            <w14:bevel/>
          </w14:textOutline>
          <w14:ligatures w14:val="none"/>
        </w:rPr>
        <w:t>penkiolika</w:t>
      </w:r>
      <w:r w:rsidRPr="000649CD">
        <w:rPr>
          <w:rFonts w:ascii="Times New Roman" w:eastAsia="Calibri" w:hAnsi="Times New Roman" w:cs="Times New Roman"/>
          <w:color w:val="000000"/>
          <w:kern w:val="0"/>
          <w:sz w:val="24"/>
          <w:szCs w:val="24"/>
          <w:bdr w:val="nil"/>
          <w:lang w:eastAsia="lt-LT"/>
          <w14:textOutline w14:w="0" w14:cap="flat" w14:cmpd="sng" w14:algn="ctr">
            <w14:noFill/>
            <w14:prstDash w14:val="solid"/>
            <w14:bevel/>
          </w14:textOutline>
          <w14:ligatures w14:val="none"/>
        </w:rPr>
        <w:t>) kalendorinių</w:t>
      </w:r>
      <w:r w:rsidRPr="00351204">
        <w:rPr>
          <w:rFonts w:ascii="Times New Roman" w:eastAsia="Times New Roman" w:hAnsi="Times New Roman" w:cs="Times New Roman"/>
          <w:color w:val="000000"/>
          <w:kern w:val="0"/>
          <w:sz w:val="24"/>
          <w:szCs w:val="24"/>
          <w:bdr w:val="nil"/>
          <w:lang w:eastAsia="lt-LT"/>
          <w14:textOutline w14:w="0" w14:cap="flat" w14:cmpd="sng" w14:algn="ctr">
            <w14:noFill/>
            <w14:prstDash w14:val="solid"/>
            <w14:bevel/>
          </w14:textOutline>
          <w14:ligatures w14:val="none"/>
        </w:rPr>
        <w:t xml:space="preserve"> dienų raštu praneša kitai Šaliai apie savo ketinimus ir nustato ne trumpesnį nei 3 (trijų) kalendorinių dienų terminą pranešime nurodytiems trūkumams ištaisyti. Jei kaltoji Šalis per pranešime nurodytą terminą nepašalina Sutarties pažeidimų, Sutartis laikoma nutraukta nuo termino pasibaigimo dienos.</w:t>
      </w:r>
    </w:p>
    <w:p w14:paraId="14A54710" w14:textId="77777777" w:rsidR="00351204" w:rsidRPr="00351204" w:rsidRDefault="00351204" w:rsidP="00351204">
      <w:pPr>
        <w:spacing w:after="0" w:line="240" w:lineRule="auto"/>
        <w:jc w:val="both"/>
        <w:rPr>
          <w:rFonts w:ascii="Times New Roman" w:eastAsia="Calibri" w:hAnsi="Times New Roman" w:cs="Times New Roman"/>
          <w:color w:val="000000"/>
          <w:kern w:val="0"/>
          <w:sz w:val="24"/>
          <w:szCs w:val="24"/>
          <w14:ligatures w14:val="none"/>
        </w:rPr>
      </w:pPr>
      <w:r w:rsidRPr="00351204">
        <w:rPr>
          <w:rFonts w:ascii="Times New Roman" w:eastAsia="Times New Roman" w:hAnsi="Times New Roman" w:cs="Times New Roman"/>
          <w:kern w:val="0"/>
          <w:sz w:val="24"/>
          <w:szCs w:val="24"/>
          <w14:ligatures w14:val="none"/>
        </w:rPr>
        <w:t xml:space="preserve">            47. </w:t>
      </w:r>
      <w:r w:rsidRPr="00351204">
        <w:rPr>
          <w:rFonts w:ascii="Times New Roman" w:eastAsia="Calibri" w:hAnsi="Times New Roman" w:cs="Times New Roman"/>
          <w:color w:val="000000"/>
          <w:kern w:val="0"/>
          <w:sz w:val="24"/>
          <w:szCs w:val="24"/>
          <w14:ligatures w14:val="none"/>
        </w:rPr>
        <w:t>Sutarties</w:t>
      </w:r>
      <w:r w:rsidRPr="00351204">
        <w:rPr>
          <w:rFonts w:ascii="Times New Roman" w:eastAsia="Times New Roman" w:hAnsi="Times New Roman" w:cs="Times New Roman"/>
          <w:kern w:val="0"/>
          <w:sz w:val="24"/>
          <w:szCs w:val="24"/>
          <w14:ligatures w14:val="none"/>
        </w:rPr>
        <w:t xml:space="preserve"> e</w:t>
      </w:r>
      <w:r w:rsidRPr="00351204">
        <w:rPr>
          <w:rFonts w:ascii="Times New Roman" w:eastAsia="Calibri" w:hAnsi="Times New Roman" w:cs="Times New Roman"/>
          <w:color w:val="000000"/>
          <w:kern w:val="0"/>
          <w:sz w:val="24"/>
          <w:szCs w:val="24"/>
          <w14:ligatures w14:val="none"/>
        </w:rPr>
        <w:t>sminiu pažeidimu bus laikoma:</w:t>
      </w:r>
    </w:p>
    <w:p w14:paraId="23A3FFDD" w14:textId="77777777" w:rsidR="00351204" w:rsidRPr="00351204" w:rsidRDefault="00351204" w:rsidP="00351204">
      <w:pPr>
        <w:spacing w:after="0" w:line="240" w:lineRule="auto"/>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color w:val="000000"/>
          <w:kern w:val="0"/>
          <w:sz w:val="24"/>
          <w:szCs w:val="24"/>
          <w14:ligatures w14:val="none"/>
        </w:rPr>
        <w:lastRenderedPageBreak/>
        <w:t xml:space="preserve">            47.1. </w:t>
      </w:r>
      <w:r w:rsidRPr="00351204">
        <w:rPr>
          <w:rFonts w:ascii="Times New Roman" w:eastAsia="Calibri" w:hAnsi="Times New Roman" w:cs="Times New Roman"/>
          <w:kern w:val="0"/>
          <w:sz w:val="24"/>
          <w:szCs w:val="24"/>
          <w14:ligatures w14:val="none"/>
        </w:rPr>
        <w:t>nevykdo Darbų arba vykdo Darbus akivaizdžiai per lėtai, kad spėtų juos užbaigti per Darbų terminus ir, gavęs Užsakovo pretenziją dėl vėlavimo nesiima Darbų paspartinimo priemonių;</w:t>
      </w:r>
    </w:p>
    <w:p w14:paraId="659B8CF6" w14:textId="77777777" w:rsidR="00351204" w:rsidRPr="00351204" w:rsidRDefault="00351204" w:rsidP="00351204">
      <w:pPr>
        <w:spacing w:after="0" w:line="240" w:lineRule="auto"/>
        <w:ind w:firstLine="709"/>
        <w:jc w:val="both"/>
        <w:rPr>
          <w:rFonts w:ascii="Times New Roman" w:eastAsia="Arial Unicode MS" w:hAnsi="Times New Roman" w:cs="Times New Roman"/>
          <w:iCs/>
          <w:kern w:val="0"/>
          <w:sz w:val="24"/>
          <w:szCs w:val="20"/>
          <w14:ligatures w14:val="none"/>
        </w:rPr>
      </w:pPr>
      <w:r w:rsidRPr="00351204">
        <w:rPr>
          <w:rFonts w:ascii="Times New Roman" w:eastAsia="Arial Unicode MS" w:hAnsi="Times New Roman" w:cs="Times New Roman"/>
          <w:iCs/>
          <w:kern w:val="0"/>
          <w:sz w:val="24"/>
          <w:szCs w:val="20"/>
          <w14:ligatures w14:val="none"/>
        </w:rPr>
        <w:t>47.2. Rangovas pažeidžia Darbų terminus ir papildomą Užsakovo nustatytą laiką, per kurį skaičiuojami delspinigiai už vėlavimą;</w:t>
      </w:r>
    </w:p>
    <w:p w14:paraId="1B7BA4BE" w14:textId="77777777" w:rsidR="00351204" w:rsidRPr="00351204" w:rsidRDefault="00351204" w:rsidP="00351204">
      <w:pPr>
        <w:spacing w:after="0" w:line="240" w:lineRule="auto"/>
        <w:ind w:firstLine="709"/>
        <w:jc w:val="both"/>
        <w:rPr>
          <w:rFonts w:ascii="Times New Roman" w:eastAsia="Arial Unicode MS" w:hAnsi="Times New Roman" w:cs="Times New Roman"/>
          <w:iCs/>
          <w:kern w:val="0"/>
          <w:sz w:val="24"/>
          <w:szCs w:val="24"/>
          <w14:ligatures w14:val="none"/>
        </w:rPr>
      </w:pPr>
      <w:r w:rsidRPr="00351204">
        <w:rPr>
          <w:rFonts w:ascii="Times New Roman" w:eastAsia="Times New Roman" w:hAnsi="Times New Roman" w:cs="Times New Roman"/>
          <w:iCs/>
          <w:kern w:val="0"/>
          <w:sz w:val="24"/>
          <w:szCs w:val="20"/>
          <w14:ligatures w14:val="none"/>
        </w:rPr>
        <w:t xml:space="preserve">47.3. </w:t>
      </w:r>
      <w:r w:rsidRPr="00351204">
        <w:rPr>
          <w:rFonts w:ascii="Times New Roman" w:eastAsia="Arial Unicode MS" w:hAnsi="Times New Roman" w:cs="Times New Roman"/>
          <w:iCs/>
          <w:kern w:val="0"/>
          <w:sz w:val="24"/>
          <w:szCs w:val="24"/>
          <w14:ligatures w14:val="none"/>
        </w:rPr>
        <w:t xml:space="preserve">jeigu Rangovas siekia padidinti Sutarties kainą (t. y. nevykdo Sutarties už Sutartyje nustatytą kainą, išskyrus Sutartyje numatytus atvejus); </w:t>
      </w:r>
    </w:p>
    <w:p w14:paraId="716BCBA9" w14:textId="77777777" w:rsidR="00351204" w:rsidRPr="00351204" w:rsidRDefault="00351204" w:rsidP="00351204">
      <w:pPr>
        <w:spacing w:after="0" w:line="240" w:lineRule="auto"/>
        <w:ind w:firstLine="709"/>
        <w:jc w:val="both"/>
        <w:rPr>
          <w:rFonts w:ascii="Times New Roman" w:eastAsia="Arial Unicode MS" w:hAnsi="Times New Roman" w:cs="Times New Roman"/>
          <w:kern w:val="0"/>
          <w:sz w:val="24"/>
          <w:szCs w:val="20"/>
          <w14:ligatures w14:val="none"/>
        </w:rPr>
      </w:pPr>
      <w:r w:rsidRPr="00351204">
        <w:rPr>
          <w:rFonts w:ascii="Times New Roman" w:eastAsia="Arial Unicode MS" w:hAnsi="Times New Roman" w:cs="Times New Roman"/>
          <w:kern w:val="0"/>
          <w:sz w:val="24"/>
          <w:szCs w:val="20"/>
          <w14:ligatures w14:val="none"/>
        </w:rPr>
        <w:t>47.4. Rangovas be Užsakovo žinios pasitelkia Sutarčiai vykdyti naują subrangovą;</w:t>
      </w:r>
    </w:p>
    <w:p w14:paraId="4F710CE7" w14:textId="77777777" w:rsidR="00351204" w:rsidRPr="00351204" w:rsidRDefault="00351204" w:rsidP="00351204">
      <w:pPr>
        <w:spacing w:after="0" w:line="240" w:lineRule="auto"/>
        <w:ind w:firstLine="709"/>
        <w:jc w:val="both"/>
        <w:rPr>
          <w:rFonts w:ascii="Times New Roman" w:eastAsia="Arial Unicode MS" w:hAnsi="Times New Roman" w:cs="Times New Roman"/>
          <w:kern w:val="0"/>
          <w:sz w:val="24"/>
          <w:szCs w:val="20"/>
          <w14:ligatures w14:val="none"/>
        </w:rPr>
      </w:pPr>
      <w:r w:rsidRPr="00351204">
        <w:rPr>
          <w:rFonts w:ascii="Times New Roman" w:eastAsia="Arial Unicode MS" w:hAnsi="Times New Roman" w:cs="Times New Roman"/>
          <w:kern w:val="0"/>
          <w:sz w:val="24"/>
          <w:szCs w:val="20"/>
          <w14:ligatures w14:val="none"/>
        </w:rPr>
        <w:t>47.5. Rangovas pažeidžia Darbų terminus ir dėl jų atlikimo vėlavimo Darbai praranda prasmę Užsakovui, jeigu tokia sąlyga buvo nurodyta Užsakovo užduotyje;</w:t>
      </w:r>
    </w:p>
    <w:p w14:paraId="3F08D328" w14:textId="77777777" w:rsidR="00351204" w:rsidRPr="00351204" w:rsidRDefault="00351204" w:rsidP="00351204">
      <w:pPr>
        <w:spacing w:after="0" w:line="240" w:lineRule="auto"/>
        <w:ind w:firstLine="709"/>
        <w:jc w:val="both"/>
        <w:rPr>
          <w:rFonts w:ascii="Times New Roman" w:eastAsia="Arial Unicode MS" w:hAnsi="Times New Roman" w:cs="Times New Roman"/>
          <w:kern w:val="0"/>
          <w:sz w:val="24"/>
          <w:szCs w:val="20"/>
          <w14:ligatures w14:val="none"/>
        </w:rPr>
      </w:pPr>
      <w:r w:rsidRPr="00351204">
        <w:rPr>
          <w:rFonts w:ascii="Times New Roman" w:eastAsia="Arial Unicode MS" w:hAnsi="Times New Roman" w:cs="Times New Roman"/>
          <w:kern w:val="0"/>
          <w:sz w:val="24"/>
          <w:szCs w:val="20"/>
          <w14:ligatures w14:val="none"/>
        </w:rPr>
        <w:t xml:space="preserve">47.6. </w:t>
      </w:r>
      <w:r w:rsidRPr="00351204">
        <w:rPr>
          <w:rFonts w:ascii="Times New Roman" w:eastAsia="Calibri" w:hAnsi="Times New Roman" w:cs="Times New Roman"/>
          <w:color w:val="000000"/>
          <w:kern w:val="0"/>
          <w:sz w:val="24"/>
          <w:szCs w:val="24"/>
          <w14:ligatures w14:val="none"/>
        </w:rPr>
        <w:t xml:space="preserve">pažeidimas, kuris atitinka Lietuvos Respublikos civilinio </w:t>
      </w:r>
      <w:r w:rsidRPr="00351204">
        <w:rPr>
          <w:rFonts w:ascii="Times New Roman" w:eastAsia="Calibri" w:hAnsi="Times New Roman" w:cs="Times New Roman"/>
          <w:kern w:val="0"/>
          <w:sz w:val="24"/>
          <w:szCs w:val="24"/>
          <w14:ligatures w14:val="none"/>
        </w:rPr>
        <w:t>kodekso 6.217 straipsnio 2 dalyje nurodytas aplinkybes.</w:t>
      </w:r>
    </w:p>
    <w:p w14:paraId="50998C2F" w14:textId="77777777" w:rsidR="00351204" w:rsidRPr="00351204" w:rsidRDefault="00351204" w:rsidP="00351204">
      <w:pPr>
        <w:spacing w:after="0" w:line="240" w:lineRule="auto"/>
        <w:ind w:firstLine="709"/>
        <w:jc w:val="both"/>
        <w:rPr>
          <w:rFonts w:ascii="Times New Roman" w:eastAsia="Arial Unicode MS" w:hAnsi="Times New Roman" w:cs="Times New Roman"/>
          <w:kern w:val="0"/>
          <w:sz w:val="24"/>
          <w:szCs w:val="20"/>
          <w14:ligatures w14:val="none"/>
        </w:rPr>
      </w:pPr>
      <w:r w:rsidRPr="00351204">
        <w:rPr>
          <w:rFonts w:ascii="Times New Roman" w:eastAsia="Arial Unicode MS" w:hAnsi="Times New Roman" w:cs="Times New Roman"/>
          <w:kern w:val="0"/>
          <w:sz w:val="24"/>
          <w:szCs w:val="20"/>
          <w14:ligatures w14:val="none"/>
        </w:rPr>
        <w:t xml:space="preserve">48. </w:t>
      </w:r>
      <w:r w:rsidRPr="00351204">
        <w:rPr>
          <w:rFonts w:ascii="Times New Roman" w:eastAsia="Calibri" w:hAnsi="Times New Roman" w:cs="Times New Roman"/>
          <w:kern w:val="0"/>
          <w:sz w:val="24"/>
          <w:szCs w:val="24"/>
          <w:lang w:eastAsia="lt-LT"/>
          <w14:ligatures w14:val="none"/>
        </w:rPr>
        <w:t>Kiekvieną ginčą, nesutarimą ar reikalavimą, kylantį iš šios Sutarties ar susijusį su šia Sutartimi, jos sudarymu, galiojimu, vykdymu, pažeidimu, nutraukimu, Šalys spręs derybomis. Ginčo, nesutarimo ar reikalavimo nepavykus išspręsti derybomis per 30 (trisdešimt) kalendorinių dienų, ginčas bus sprendžiamas teisme pagal Užsakovo buveinės vietą.</w:t>
      </w:r>
    </w:p>
    <w:p w14:paraId="2DA3BB12" w14:textId="77777777" w:rsidR="00351204" w:rsidRPr="00351204" w:rsidRDefault="00351204" w:rsidP="00351204">
      <w:pPr>
        <w:spacing w:after="0" w:line="240" w:lineRule="auto"/>
        <w:ind w:firstLine="709"/>
        <w:contextualSpacing/>
        <w:jc w:val="both"/>
        <w:rPr>
          <w:rFonts w:ascii="Times New Roman" w:eastAsia="Calibri" w:hAnsi="Times New Roman" w:cs="Times New Roman"/>
          <w:color w:val="000000"/>
          <w:kern w:val="0"/>
          <w:sz w:val="24"/>
          <w:szCs w:val="24"/>
          <w14:ligatures w14:val="none"/>
        </w:rPr>
      </w:pPr>
      <w:r w:rsidRPr="00351204">
        <w:rPr>
          <w:rFonts w:ascii="Times New Roman" w:eastAsia="Calibri" w:hAnsi="Times New Roman" w:cs="Times New Roman"/>
          <w:color w:val="000000"/>
          <w:kern w:val="0"/>
          <w:sz w:val="24"/>
          <w:szCs w:val="24"/>
          <w14:ligatures w14:val="none"/>
        </w:rPr>
        <w:t xml:space="preserve">49. </w:t>
      </w:r>
      <w:r w:rsidRPr="00351204">
        <w:rPr>
          <w:rFonts w:ascii="Times New Roman" w:eastAsia="Times New Roman" w:hAnsi="Times New Roman" w:cs="Times New Roman"/>
          <w:color w:val="000000"/>
          <w:kern w:val="0"/>
          <w:sz w:val="24"/>
          <w:szCs w:val="24"/>
          <w14:ligatures w14:val="none"/>
        </w:rPr>
        <w:t>Asmenys, atsakingi už Sutarties vykdymą:</w:t>
      </w:r>
    </w:p>
    <w:p w14:paraId="69080988" w14:textId="3230C6E2" w:rsidR="0073751F" w:rsidRPr="0073751F" w:rsidRDefault="00351204" w:rsidP="0073751F">
      <w:pPr>
        <w:ind w:firstLine="709"/>
        <w:contextualSpacing/>
        <w:jc w:val="both"/>
        <w:rPr>
          <w:rFonts w:ascii="Times New Roman" w:hAnsi="Times New Roman" w:cs="Times New Roman"/>
          <w:sz w:val="24"/>
          <w:szCs w:val="24"/>
          <w:lang w:eastAsia="lt-LT"/>
        </w:rPr>
      </w:pPr>
      <w:r w:rsidRPr="00351204">
        <w:rPr>
          <w:rFonts w:ascii="Times New Roman" w:eastAsia="Times New Roman" w:hAnsi="Times New Roman" w:cs="Times New Roman"/>
          <w:kern w:val="0"/>
          <w:sz w:val="24"/>
          <w:szCs w:val="24"/>
          <w:lang w:eastAsia="ar-SA"/>
          <w14:ligatures w14:val="none"/>
        </w:rPr>
        <w:t xml:space="preserve">49.1. Užsakovo atstovas: už Sutarties vykdymą – </w:t>
      </w:r>
      <w:r w:rsidR="0073751F" w:rsidRPr="0073751F">
        <w:rPr>
          <w:rFonts w:ascii="Times New Roman" w:hAnsi="Times New Roman" w:cs="Times New Roman"/>
          <w:b/>
          <w:bCs/>
          <w:sz w:val="24"/>
          <w:szCs w:val="24"/>
          <w:lang w:eastAsia="lt-LT"/>
        </w:rPr>
        <w:t>Akmenės rajono Akmenės gimnazijos švietimo padalinio (ūkio) vadovė Eglė Jonuitienė,</w:t>
      </w:r>
      <w:r w:rsidR="0073751F" w:rsidRPr="0073751F">
        <w:rPr>
          <w:rFonts w:ascii="Times New Roman" w:eastAsia="Calibri" w:hAnsi="Times New Roman" w:cs="Times New Roman"/>
          <w:sz w:val="24"/>
          <w:szCs w:val="24"/>
          <w:lang w:eastAsia="lt-LT"/>
        </w:rPr>
        <w:t xml:space="preserve"> tel. +370 61150770, el. p. </w:t>
      </w:r>
      <w:r w:rsidR="0073751F" w:rsidRPr="0073751F">
        <w:rPr>
          <w:rStyle w:val="Hipersaitas"/>
          <w:rFonts w:ascii="Times New Roman" w:eastAsia="Calibri" w:hAnsi="Times New Roman" w:cs="Times New Roman"/>
          <w:sz w:val="24"/>
          <w:szCs w:val="24"/>
          <w:lang w:eastAsia="lt-LT"/>
        </w:rPr>
        <w:t>eglejonuitiene</w:t>
      </w:r>
      <w:r w:rsidR="0073751F" w:rsidRPr="0073751F">
        <w:rPr>
          <w:rStyle w:val="Hipersaitas"/>
          <w:rFonts w:ascii="Times New Roman" w:eastAsia="Calibri" w:hAnsi="Times New Roman" w:cs="Times New Roman"/>
          <w:sz w:val="24"/>
          <w:szCs w:val="24"/>
          <w:lang w:val="en-US" w:eastAsia="lt-LT"/>
        </w:rPr>
        <w:t>@</w:t>
      </w:r>
      <w:r w:rsidR="0073751F" w:rsidRPr="0073751F">
        <w:rPr>
          <w:rStyle w:val="Hipersaitas"/>
          <w:rFonts w:ascii="Times New Roman" w:eastAsia="Calibri" w:hAnsi="Times New Roman" w:cs="Times New Roman"/>
          <w:sz w:val="24"/>
          <w:szCs w:val="24"/>
          <w:lang w:eastAsia="lt-LT"/>
        </w:rPr>
        <w:t>gmail.com</w:t>
      </w:r>
    </w:p>
    <w:p w14:paraId="77F58320" w14:textId="300263B1" w:rsidR="00351204" w:rsidRPr="00351204" w:rsidRDefault="00351204" w:rsidP="001D641F">
      <w:pPr>
        <w:tabs>
          <w:tab w:val="left" w:pos="0"/>
          <w:tab w:val="left" w:pos="567"/>
          <w:tab w:val="left" w:pos="709"/>
          <w:tab w:val="left" w:pos="1310"/>
          <w:tab w:val="left" w:pos="1769"/>
        </w:tabs>
        <w:suppressAutoHyphens/>
        <w:autoSpaceDE w:val="0"/>
        <w:spacing w:after="0" w:line="240" w:lineRule="auto"/>
        <w:ind w:firstLine="312"/>
        <w:jc w:val="both"/>
        <w:rPr>
          <w:rFonts w:ascii="Times New Roman" w:eastAsia="Times New Roman" w:hAnsi="Times New Roman" w:cs="Times New Roman"/>
          <w:kern w:val="0"/>
          <w:sz w:val="24"/>
          <w:szCs w:val="24"/>
          <w:lang w:eastAsia="ar-SA"/>
          <w14:ligatures w14:val="none"/>
        </w:rPr>
      </w:pPr>
      <w:r w:rsidRPr="00351204">
        <w:rPr>
          <w:rFonts w:ascii="Times New Roman" w:eastAsia="Times New Roman" w:hAnsi="Times New Roman" w:cs="Times New Roman"/>
          <w:kern w:val="0"/>
          <w:sz w:val="24"/>
          <w:szCs w:val="24"/>
          <w:lang w:eastAsia="ar-SA"/>
          <w14:ligatures w14:val="none"/>
        </w:rPr>
        <w:t xml:space="preserve">       49.2. Rangovo atstovas, atsakingas už Sutarties vykdymą – </w:t>
      </w:r>
      <w:r w:rsidR="00180B92">
        <w:rPr>
          <w:rFonts w:ascii="Times New Roman" w:eastAsia="Times New Roman" w:hAnsi="Times New Roman" w:cs="Times New Roman"/>
          <w:kern w:val="0"/>
          <w:sz w:val="24"/>
          <w:szCs w:val="24"/>
          <w:lang w:eastAsia="ar-SA"/>
          <w14:ligatures w14:val="none"/>
        </w:rPr>
        <w:t>....................................................</w:t>
      </w:r>
    </w:p>
    <w:p w14:paraId="20B4606F" w14:textId="77777777" w:rsidR="00351204" w:rsidRPr="00351204" w:rsidRDefault="00351204" w:rsidP="00351204">
      <w:pPr>
        <w:tabs>
          <w:tab w:val="left" w:pos="0"/>
          <w:tab w:val="left" w:pos="567"/>
          <w:tab w:val="left" w:pos="709"/>
          <w:tab w:val="left" w:pos="1310"/>
          <w:tab w:val="left" w:pos="1769"/>
        </w:tabs>
        <w:suppressAutoHyphens/>
        <w:autoSpaceDE w:val="0"/>
        <w:spacing w:after="0" w:line="240" w:lineRule="auto"/>
        <w:ind w:firstLine="312"/>
        <w:jc w:val="both"/>
        <w:rPr>
          <w:rFonts w:ascii="Times New Roman" w:eastAsia="Times New Roman" w:hAnsi="Times New Roman" w:cs="Times New Roman"/>
          <w:kern w:val="0"/>
          <w:sz w:val="24"/>
          <w:szCs w:val="24"/>
          <w:lang w:eastAsia="ar-SA"/>
          <w14:ligatures w14:val="none"/>
        </w:rPr>
      </w:pPr>
      <w:r w:rsidRPr="00351204">
        <w:rPr>
          <w:rFonts w:ascii="Times New Roman" w:eastAsia="Times New Roman" w:hAnsi="Times New Roman" w:cs="Times New Roman"/>
          <w:color w:val="0070C0"/>
          <w:spacing w:val="-3"/>
          <w:kern w:val="0"/>
          <w:sz w:val="24"/>
          <w:szCs w:val="24"/>
          <w:lang w:eastAsia="ar-SA"/>
          <w14:ligatures w14:val="none"/>
        </w:rPr>
        <w:t xml:space="preserve">       </w:t>
      </w:r>
      <w:r w:rsidRPr="00351204">
        <w:rPr>
          <w:rFonts w:ascii="Times New Roman" w:eastAsia="Times New Roman" w:hAnsi="Times New Roman" w:cs="Times New Roman"/>
          <w:spacing w:val="-3"/>
          <w:kern w:val="0"/>
          <w:sz w:val="24"/>
          <w:szCs w:val="24"/>
          <w:lang w:eastAsia="ar-SA"/>
          <w14:ligatures w14:val="none"/>
        </w:rPr>
        <w:t xml:space="preserve">50. Visi Šalių su Sutartimi susiję pranešimai, nurodymai, prašymai, kiti dokumentai ar susirašinėjimas (toliau visi kartu – dokumentai) turi būti siunčiami raštu </w:t>
      </w:r>
      <w:r w:rsidRPr="00351204">
        <w:rPr>
          <w:rFonts w:ascii="Times New Roman" w:eastAsia="Times New Roman" w:hAnsi="Times New Roman" w:cs="Times New Roman"/>
          <w:kern w:val="0"/>
          <w:sz w:val="24"/>
          <w:szCs w:val="24"/>
          <w:lang w:eastAsia="lt-LT"/>
          <w14:ligatures w14:val="none"/>
        </w:rPr>
        <w:t>(elektroninėmis priemonėmis (patvirtinant gavimą) arba pasirašytinai per pašto paslaugos teikėją ar kitą tinkamą vežėją)</w:t>
      </w:r>
      <w:r w:rsidRPr="00351204">
        <w:rPr>
          <w:rFonts w:ascii="Times New Roman" w:eastAsia="Times New Roman" w:hAnsi="Times New Roman" w:cs="Times New Roman"/>
          <w:spacing w:val="-3"/>
          <w:kern w:val="0"/>
          <w:sz w:val="24"/>
          <w:szCs w:val="24"/>
          <w:lang w:eastAsia="ar-SA"/>
          <w14:ligatures w14:val="none"/>
        </w:rPr>
        <w:t xml:space="preserve">. Apie savo adreso ar kitų rekvizitų pasikeitimą kiekviena Šalis nedelsdama, tačiau ne vėliau kaip per 5 (penkias) kalendorines dienas nuo minėto pasikeitimo dienos, raštu privalo pranešti kitai Šaliai. </w:t>
      </w:r>
      <w:r w:rsidRPr="00351204">
        <w:rPr>
          <w:rFonts w:ascii="Times New Roman" w:eastAsia="Times New Roman" w:hAnsi="Times New Roman" w:cs="Times New Roman"/>
          <w:kern w:val="0"/>
          <w:sz w:val="24"/>
          <w:szCs w:val="24"/>
          <w:lang w:eastAsia="ar-SA"/>
          <w14:ligatures w14:val="none"/>
        </w:rPr>
        <w:t xml:space="preserve">Jei Šaliai nepavyksta laikytis šių reikalavimų, ji neturi teisės į pretenziją ar atsiliepimą, jei kitos Šalies veiksmai, atlikti remiantis paskutiniais žinomais jai duomenimis, prieštarauja Sutarties sąlygoms arba ji negavo jokio pranešimo, išsiųsto pagal tuos duomenis. </w:t>
      </w:r>
    </w:p>
    <w:p w14:paraId="42E434E7" w14:textId="77777777" w:rsidR="00351204" w:rsidRPr="00351204" w:rsidRDefault="00351204" w:rsidP="00351204">
      <w:pPr>
        <w:tabs>
          <w:tab w:val="left" w:pos="0"/>
          <w:tab w:val="left" w:pos="567"/>
          <w:tab w:val="left" w:pos="709"/>
          <w:tab w:val="left" w:pos="1310"/>
          <w:tab w:val="left" w:pos="1769"/>
        </w:tabs>
        <w:suppressAutoHyphens/>
        <w:autoSpaceDE w:val="0"/>
        <w:spacing w:after="0" w:line="240" w:lineRule="auto"/>
        <w:ind w:firstLine="312"/>
        <w:jc w:val="both"/>
        <w:rPr>
          <w:rFonts w:ascii="Times New Roman" w:eastAsia="Times New Roman" w:hAnsi="Times New Roman" w:cs="Times New Roman"/>
          <w:kern w:val="0"/>
          <w:sz w:val="24"/>
          <w:szCs w:val="24"/>
          <w:lang w:eastAsia="ar-SA"/>
          <w14:ligatures w14:val="none"/>
        </w:rPr>
      </w:pPr>
      <w:r w:rsidRPr="00351204">
        <w:rPr>
          <w:rFonts w:ascii="Times New Roman" w:eastAsia="Times New Roman" w:hAnsi="Times New Roman" w:cs="Times New Roman"/>
          <w:kern w:val="0"/>
          <w:sz w:val="24"/>
          <w:szCs w:val="24"/>
          <w:lang w:eastAsia="ar-SA"/>
          <w14:ligatures w14:val="none"/>
        </w:rPr>
        <w:t xml:space="preserve">      51. Šalių vienos kitai teikiami dokumentai bus laikomi pateiktais tinkamai, jei jie bus siunčiami/atsiųsti Sutarties VIII skyriuje nurodytais Šalių kontaktais.</w:t>
      </w:r>
    </w:p>
    <w:p w14:paraId="47CE4CB2" w14:textId="77777777" w:rsidR="00351204" w:rsidRPr="00351204" w:rsidRDefault="00351204" w:rsidP="00351204">
      <w:pPr>
        <w:spacing w:after="0" w:line="240" w:lineRule="auto"/>
        <w:contextualSpacing/>
        <w:jc w:val="both"/>
        <w:rPr>
          <w:rFonts w:ascii="Times New Roman" w:eastAsia="Calibri"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 xml:space="preserve">           52. Sutarties Šalims yra žinoma, kad ši Sutartis yra vieša, išskyrus Sutartyje esančią konfidencialią informaciją. Konfidencialia informacija laikoma tik tokia informacija, kurios atskleidimas prieštarautų teisės aktams.</w:t>
      </w:r>
    </w:p>
    <w:p w14:paraId="50612D24" w14:textId="77777777" w:rsidR="00351204" w:rsidRPr="00351204" w:rsidRDefault="00351204" w:rsidP="00351204">
      <w:pPr>
        <w:spacing w:after="0" w:line="240" w:lineRule="auto"/>
        <w:contextualSpacing/>
        <w:jc w:val="both"/>
        <w:rPr>
          <w:rFonts w:ascii="Times New Roman" w:eastAsia="Times New Roman" w:hAnsi="Times New Roman" w:cs="Times New Roman"/>
          <w:kern w:val="0"/>
          <w:sz w:val="24"/>
          <w:szCs w:val="24"/>
          <w14:ligatures w14:val="none"/>
        </w:rPr>
      </w:pPr>
      <w:r w:rsidRPr="00351204">
        <w:rPr>
          <w:rFonts w:ascii="Times New Roman" w:eastAsia="Calibri" w:hAnsi="Times New Roman" w:cs="Times New Roman"/>
          <w:kern w:val="0"/>
          <w:sz w:val="24"/>
          <w:szCs w:val="24"/>
          <w14:ligatures w14:val="none"/>
        </w:rPr>
        <w:t xml:space="preserve">           53. </w:t>
      </w:r>
      <w:r w:rsidRPr="00351204">
        <w:rPr>
          <w:rFonts w:ascii="Times New Roman" w:eastAsia="Times New Roman" w:hAnsi="Times New Roman" w:cs="Times New Roman"/>
          <w:kern w:val="0"/>
          <w:sz w:val="24"/>
          <w:szCs w:val="24"/>
          <w14:ligatures w14:val="none"/>
        </w:rPr>
        <w:t>Sutarčiai, iš jos kylantiems Šalių santykiams bei jų aiškinimui taikoma Lietuvos Respublikos teisė.</w:t>
      </w:r>
    </w:p>
    <w:p w14:paraId="3B0DAE2C" w14:textId="77777777" w:rsidR="00351204" w:rsidRPr="00351204" w:rsidRDefault="00351204" w:rsidP="00351204">
      <w:pPr>
        <w:tabs>
          <w:tab w:val="left" w:pos="284"/>
          <w:tab w:val="left" w:pos="426"/>
          <w:tab w:val="left" w:pos="567"/>
        </w:tabs>
        <w:spacing w:after="0" w:line="240" w:lineRule="auto"/>
        <w:contextualSpacing/>
        <w:jc w:val="both"/>
        <w:rPr>
          <w:rFonts w:ascii="Times New Roman" w:eastAsia="Times New Roman" w:hAnsi="Times New Roman" w:cs="Times New Roman"/>
          <w:spacing w:val="-3"/>
          <w:kern w:val="0"/>
          <w:sz w:val="24"/>
          <w:szCs w:val="24"/>
          <w14:ligatures w14:val="none"/>
        </w:rPr>
      </w:pPr>
      <w:r w:rsidRPr="00351204">
        <w:rPr>
          <w:rFonts w:ascii="Times New Roman" w:eastAsia="Calibri" w:hAnsi="Times New Roman" w:cs="Times New Roman"/>
          <w:kern w:val="0"/>
          <w:sz w:val="24"/>
          <w:szCs w:val="24"/>
          <w14:ligatures w14:val="none"/>
        </w:rPr>
        <w:t xml:space="preserve">           54. </w:t>
      </w:r>
      <w:r w:rsidRPr="00351204">
        <w:rPr>
          <w:rFonts w:ascii="Times New Roman" w:eastAsia="Times New Roman" w:hAnsi="Times New Roman" w:cs="Times New Roman"/>
          <w:spacing w:val="-3"/>
          <w:kern w:val="0"/>
          <w:sz w:val="24"/>
          <w:szCs w:val="24"/>
          <w14:ligatures w14:val="none"/>
        </w:rPr>
        <w:t>Tuo atveju, jei Sutarties Šalių rekvizitai, Sutartyje nurodyti asmenys, atsakingi už Sutarties vykdymą, pasikeistų, Šalys per 5 (penkias) kalendorines dienas įsipareigoja pateikti rašytinį pranešimą, kuris bus laikomas Sutarties priedu ir neatskiriama jos dalimi, neatliekant papildomų Sutarties keitimo ar papildymo procedūrų dėl neesminių Sutarties sąlygų pasikeitimo.</w:t>
      </w:r>
    </w:p>
    <w:p w14:paraId="16DF9DA3" w14:textId="77777777" w:rsidR="00351204" w:rsidRPr="000649CD" w:rsidRDefault="00351204" w:rsidP="00351204">
      <w:pPr>
        <w:tabs>
          <w:tab w:val="left" w:pos="0"/>
          <w:tab w:val="left" w:pos="567"/>
          <w:tab w:val="left" w:pos="1168"/>
        </w:tabs>
        <w:suppressAutoHyphens/>
        <w:autoSpaceDE w:val="0"/>
        <w:spacing w:after="0" w:line="240" w:lineRule="auto"/>
        <w:jc w:val="both"/>
        <w:rPr>
          <w:rFonts w:ascii="Times New Roman" w:eastAsia="Times New Roman" w:hAnsi="Times New Roman" w:cs="Times New Roman"/>
          <w:color w:val="000000"/>
          <w:kern w:val="0"/>
          <w:sz w:val="24"/>
          <w:szCs w:val="24"/>
          <w:lang w:eastAsia="ar-SA"/>
          <w14:ligatures w14:val="none"/>
        </w:rPr>
      </w:pPr>
      <w:r w:rsidRPr="00351204">
        <w:rPr>
          <w:rFonts w:ascii="Times New Roman" w:eastAsia="Calibri" w:hAnsi="Times New Roman" w:cs="Times New Roman"/>
          <w:color w:val="000000"/>
          <w:kern w:val="0"/>
          <w:sz w:val="24"/>
          <w:szCs w:val="24"/>
          <w14:ligatures w14:val="none"/>
        </w:rPr>
        <w:t xml:space="preserve">           55. </w:t>
      </w:r>
      <w:r w:rsidRPr="00351204">
        <w:rPr>
          <w:rFonts w:ascii="Times New Roman" w:eastAsia="Times New Roman" w:hAnsi="Times New Roman" w:cs="Times New Roman"/>
          <w:color w:val="000000"/>
          <w:kern w:val="0"/>
          <w:sz w:val="24"/>
          <w:szCs w:val="24"/>
          <w:lang w:eastAsia="ar-SA"/>
          <w14:ligatures w14:val="none"/>
        </w:rPr>
        <w:t xml:space="preserve">Saugiu kvalifikuotu elektroniniu parašu abiejų Šalių pasirašyta Sutartis sudaroma 1 (vienu) egzemplioriumi. Šalys susitaria, kad elektroniniu parašu pasirašytų dokumentų elektroninis parašas suprantamas kaip </w:t>
      </w:r>
      <w:r w:rsidRPr="000649CD">
        <w:rPr>
          <w:rFonts w:ascii="Times New Roman" w:eastAsia="Times New Roman" w:hAnsi="Times New Roman" w:cs="Times New Roman"/>
          <w:color w:val="000000"/>
          <w:kern w:val="0"/>
          <w:sz w:val="24"/>
          <w:szCs w:val="24"/>
          <w:lang w:eastAsia="ar-SA"/>
          <w14:ligatures w14:val="none"/>
        </w:rPr>
        <w:t xml:space="preserve">Lietuvos Respublikos elektroninės atpažinties ir elektroninių operacijų patikimumo užtikrinimo paslaugų įstatymo nuostatas atitinkantis parašas, sukurtas saugia elektroninio parašo formavimo įranga ir patvirtintas galiojančiu kvalifikuotu sertifikatu. </w:t>
      </w:r>
    </w:p>
    <w:p w14:paraId="1BAF2CEA" w14:textId="77777777" w:rsidR="00351204" w:rsidRPr="000649CD" w:rsidRDefault="00351204" w:rsidP="00351204">
      <w:pPr>
        <w:spacing w:after="0" w:line="240" w:lineRule="auto"/>
        <w:jc w:val="both"/>
        <w:rPr>
          <w:rFonts w:ascii="Times New Roman" w:eastAsia="Times New Roman" w:hAnsi="Times New Roman" w:cs="Times New Roman"/>
          <w:color w:val="000000"/>
          <w:kern w:val="0"/>
          <w:sz w:val="24"/>
          <w:szCs w:val="24"/>
          <w14:ligatures w14:val="none"/>
        </w:rPr>
      </w:pPr>
      <w:r w:rsidRPr="000649CD">
        <w:rPr>
          <w:rFonts w:ascii="Times New Roman" w:eastAsia="Calibri" w:hAnsi="Times New Roman" w:cs="Times New Roman"/>
          <w:color w:val="000000"/>
          <w:kern w:val="0"/>
          <w:sz w:val="24"/>
          <w:szCs w:val="24"/>
          <w14:ligatures w14:val="none"/>
        </w:rPr>
        <w:t xml:space="preserve">          56. </w:t>
      </w:r>
      <w:r w:rsidRPr="000649CD">
        <w:rPr>
          <w:rFonts w:ascii="Times New Roman" w:eastAsia="Times New Roman" w:hAnsi="Times New Roman" w:cs="Times New Roman"/>
          <w:color w:val="000000"/>
          <w:kern w:val="0"/>
          <w:sz w:val="24"/>
          <w:szCs w:val="24"/>
          <w14:ligatures w14:val="none"/>
        </w:rPr>
        <w:t xml:space="preserve">Sutarties priedai: </w:t>
      </w:r>
    </w:p>
    <w:p w14:paraId="2A5AD76A" w14:textId="77777777" w:rsidR="00351204" w:rsidRPr="000649CD" w:rsidRDefault="00351204" w:rsidP="00351204">
      <w:pPr>
        <w:spacing w:after="0" w:line="240" w:lineRule="auto"/>
        <w:jc w:val="both"/>
        <w:rPr>
          <w:rFonts w:ascii="Times New Roman" w:eastAsia="Times New Roman" w:hAnsi="Times New Roman" w:cs="Times New Roman"/>
          <w:i/>
          <w:color w:val="000000"/>
          <w:kern w:val="0"/>
          <w:sz w:val="24"/>
          <w:szCs w:val="24"/>
          <w14:ligatures w14:val="none"/>
        </w:rPr>
      </w:pPr>
      <w:r w:rsidRPr="000649CD">
        <w:rPr>
          <w:rFonts w:ascii="Times New Roman" w:eastAsia="Times New Roman" w:hAnsi="Times New Roman" w:cs="Times New Roman"/>
          <w:i/>
          <w:color w:val="000000"/>
          <w:kern w:val="0"/>
          <w:sz w:val="24"/>
          <w:szCs w:val="24"/>
          <w14:ligatures w14:val="none"/>
        </w:rPr>
        <w:t xml:space="preserve">          </w:t>
      </w:r>
      <w:r w:rsidRPr="000649CD">
        <w:rPr>
          <w:rFonts w:ascii="Times New Roman" w:eastAsia="Times New Roman" w:hAnsi="Times New Roman" w:cs="Times New Roman"/>
          <w:color w:val="000000"/>
          <w:kern w:val="0"/>
          <w:sz w:val="24"/>
          <w:szCs w:val="24"/>
          <w14:ligatures w14:val="none"/>
        </w:rPr>
        <w:t>56.1. Techninė specifikacija;</w:t>
      </w:r>
    </w:p>
    <w:p w14:paraId="7A06BF24" w14:textId="77777777" w:rsidR="00351204" w:rsidRPr="00351204" w:rsidRDefault="00351204" w:rsidP="00351204">
      <w:pPr>
        <w:spacing w:after="0" w:line="240" w:lineRule="auto"/>
        <w:contextualSpacing/>
        <w:jc w:val="both"/>
        <w:rPr>
          <w:rFonts w:ascii="Times New Roman" w:eastAsia="Calibri" w:hAnsi="Times New Roman" w:cs="Times New Roman"/>
          <w:color w:val="000000"/>
          <w:kern w:val="0"/>
          <w:sz w:val="24"/>
          <w:szCs w:val="24"/>
          <w:lang w:eastAsia="lt-LT"/>
          <w14:ligatures w14:val="none"/>
        </w:rPr>
      </w:pPr>
      <w:r w:rsidRPr="000649CD">
        <w:rPr>
          <w:rFonts w:ascii="Times New Roman" w:eastAsia="Calibri" w:hAnsi="Times New Roman" w:cs="Times New Roman"/>
          <w:color w:val="000000"/>
          <w:kern w:val="0"/>
          <w:sz w:val="24"/>
          <w:szCs w:val="24"/>
          <w14:ligatures w14:val="none"/>
        </w:rPr>
        <w:t xml:space="preserve">          56.2. Rangovo pasiūlymas.</w:t>
      </w:r>
    </w:p>
    <w:p w14:paraId="6FDFCCC6" w14:textId="77777777" w:rsidR="00351204" w:rsidRPr="00351204" w:rsidRDefault="00351204" w:rsidP="00351204">
      <w:pPr>
        <w:spacing w:after="0" w:line="240" w:lineRule="auto"/>
        <w:jc w:val="both"/>
        <w:rPr>
          <w:rFonts w:ascii="Times New Roman" w:eastAsia="Calibri" w:hAnsi="Times New Roman" w:cs="Times New Roman"/>
          <w:color w:val="000000"/>
          <w:kern w:val="0"/>
          <w:sz w:val="24"/>
          <w:szCs w:val="24"/>
          <w14:ligatures w14:val="none"/>
        </w:rPr>
      </w:pPr>
    </w:p>
    <w:p w14:paraId="77BFBC24" w14:textId="77777777" w:rsidR="00351204" w:rsidRPr="00351204" w:rsidRDefault="00351204" w:rsidP="00351204">
      <w:pPr>
        <w:tabs>
          <w:tab w:val="left" w:pos="0"/>
        </w:tabs>
        <w:spacing w:after="0" w:line="240" w:lineRule="auto"/>
        <w:contextualSpacing/>
        <w:jc w:val="center"/>
        <w:rPr>
          <w:rFonts w:ascii="Times New Roman" w:eastAsia="Times New Roman" w:hAnsi="Times New Roman" w:cs="Times New Roman"/>
          <w:b/>
          <w:color w:val="000000"/>
          <w:kern w:val="0"/>
          <w:sz w:val="24"/>
          <w:szCs w:val="24"/>
          <w14:ligatures w14:val="none"/>
        </w:rPr>
      </w:pPr>
      <w:r w:rsidRPr="00351204">
        <w:rPr>
          <w:rFonts w:ascii="Times New Roman" w:eastAsia="Times New Roman" w:hAnsi="Times New Roman" w:cs="Times New Roman"/>
          <w:b/>
          <w:color w:val="000000"/>
          <w:kern w:val="0"/>
          <w:sz w:val="24"/>
          <w:szCs w:val="24"/>
          <w14:ligatures w14:val="none"/>
        </w:rPr>
        <w:t>VIII SKYRIUS</w:t>
      </w:r>
    </w:p>
    <w:p w14:paraId="11A1A6CB" w14:textId="77777777" w:rsidR="00351204" w:rsidRPr="00351204" w:rsidRDefault="00351204" w:rsidP="00351204">
      <w:pPr>
        <w:tabs>
          <w:tab w:val="left" w:pos="0"/>
        </w:tabs>
        <w:spacing w:after="0" w:line="240" w:lineRule="auto"/>
        <w:contextualSpacing/>
        <w:jc w:val="center"/>
        <w:rPr>
          <w:rFonts w:ascii="Times New Roman" w:eastAsia="Times New Roman" w:hAnsi="Times New Roman" w:cs="Times New Roman"/>
          <w:b/>
          <w:color w:val="000000"/>
          <w:kern w:val="0"/>
          <w:sz w:val="24"/>
          <w:szCs w:val="24"/>
          <w14:ligatures w14:val="none"/>
        </w:rPr>
      </w:pPr>
      <w:r w:rsidRPr="00351204">
        <w:rPr>
          <w:rFonts w:ascii="Times New Roman" w:eastAsia="Times New Roman" w:hAnsi="Times New Roman" w:cs="Times New Roman"/>
          <w:b/>
          <w:color w:val="000000"/>
          <w:kern w:val="0"/>
          <w:sz w:val="24"/>
          <w:szCs w:val="24"/>
          <w14:ligatures w14:val="none"/>
        </w:rPr>
        <w:t xml:space="preserve"> ŠALIŲ REKVIZITAI IR PARAŠAI</w:t>
      </w:r>
    </w:p>
    <w:p w14:paraId="01887B03" w14:textId="77777777" w:rsidR="00351204" w:rsidRPr="00351204" w:rsidRDefault="00351204" w:rsidP="00351204">
      <w:pPr>
        <w:tabs>
          <w:tab w:val="left" w:pos="0"/>
        </w:tabs>
        <w:spacing w:after="0" w:line="240" w:lineRule="auto"/>
        <w:contextualSpacing/>
        <w:jc w:val="center"/>
        <w:rPr>
          <w:rFonts w:ascii="Times New Roman" w:eastAsia="Times New Roman" w:hAnsi="Times New Roman" w:cs="Times New Roman"/>
          <w:b/>
          <w:color w:val="000000"/>
          <w:kern w:val="0"/>
          <w:sz w:val="24"/>
          <w:szCs w:val="24"/>
          <w14:ligatures w14:val="none"/>
        </w:rPr>
      </w:pPr>
    </w:p>
    <w:tbl>
      <w:tblPr>
        <w:tblStyle w:val="Lentelstinklelis"/>
        <w:tblW w:w="102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4819"/>
      </w:tblGrid>
      <w:tr w:rsidR="00B20C5B" w:rsidRPr="00B20C5B" w14:paraId="581F1B33" w14:textId="77777777" w:rsidTr="002C507B">
        <w:tc>
          <w:tcPr>
            <w:tcW w:w="5387" w:type="dxa"/>
          </w:tcPr>
          <w:p w14:paraId="42A7C520" w14:textId="77777777" w:rsidR="00B20C5B" w:rsidRPr="00B20C5B" w:rsidRDefault="00B20C5B" w:rsidP="00B20C5B">
            <w:pPr>
              <w:rPr>
                <w:color w:val="000000"/>
                <w:sz w:val="24"/>
                <w:szCs w:val="24"/>
                <w:lang w:eastAsia="zh-CN"/>
              </w:rPr>
            </w:pPr>
            <w:r w:rsidRPr="00B20C5B">
              <w:rPr>
                <w:b/>
                <w:color w:val="000000"/>
                <w:sz w:val="24"/>
                <w:szCs w:val="24"/>
                <w:lang w:eastAsia="zh-CN"/>
              </w:rPr>
              <w:t>UŽSAKOVAS</w:t>
            </w:r>
            <w:r w:rsidRPr="00B20C5B">
              <w:rPr>
                <w:color w:val="000000"/>
                <w:sz w:val="24"/>
                <w:szCs w:val="24"/>
                <w:lang w:eastAsia="zh-CN"/>
              </w:rPr>
              <w:t xml:space="preserve"> </w:t>
            </w:r>
          </w:p>
          <w:p w14:paraId="7757E51C" w14:textId="6E988C9C" w:rsidR="006E1B75" w:rsidRPr="006E1B75" w:rsidRDefault="006E1B75" w:rsidP="006E1B75">
            <w:pPr>
              <w:rPr>
                <w:color w:val="000000"/>
                <w:sz w:val="24"/>
                <w:szCs w:val="24"/>
                <w:lang w:eastAsia="zh-CN"/>
              </w:rPr>
            </w:pPr>
            <w:r w:rsidRPr="00D246CF">
              <w:rPr>
                <w:bCs/>
                <w:iCs/>
                <w:color w:val="000000"/>
                <w:sz w:val="24"/>
                <w:szCs w:val="24"/>
                <w:lang w:eastAsia="zh-CN"/>
              </w:rPr>
              <w:t>Akmenės rajono Akmenės gimnazija</w:t>
            </w:r>
            <w:r w:rsidRPr="006E1B75">
              <w:rPr>
                <w:bCs/>
                <w:i/>
                <w:color w:val="000000"/>
                <w:sz w:val="24"/>
                <w:szCs w:val="24"/>
                <w:lang w:eastAsia="zh-CN"/>
              </w:rPr>
              <w:t xml:space="preserve">                  </w:t>
            </w:r>
            <w:r w:rsidRPr="006E1B75">
              <w:rPr>
                <w:color w:val="000000"/>
                <w:sz w:val="24"/>
                <w:szCs w:val="24"/>
                <w:lang w:eastAsia="zh-CN"/>
              </w:rPr>
              <w:t>Kodas 190447774</w:t>
            </w:r>
          </w:p>
          <w:p w14:paraId="01FD6C4B" w14:textId="77777777" w:rsidR="006E1B75" w:rsidRPr="006E1B75" w:rsidRDefault="006E1B75" w:rsidP="006E1B75">
            <w:pPr>
              <w:rPr>
                <w:color w:val="000000"/>
                <w:sz w:val="24"/>
                <w:szCs w:val="24"/>
                <w:lang w:eastAsia="zh-CN"/>
              </w:rPr>
            </w:pPr>
            <w:r w:rsidRPr="006E1B75">
              <w:rPr>
                <w:color w:val="000000"/>
                <w:sz w:val="24"/>
                <w:szCs w:val="24"/>
                <w:lang w:eastAsia="zh-CN"/>
              </w:rPr>
              <w:lastRenderedPageBreak/>
              <w:t xml:space="preserve">Laižuvos g. 7, LT-85357 Akmenė </w:t>
            </w:r>
          </w:p>
          <w:p w14:paraId="72303C4E" w14:textId="77777777" w:rsidR="006E1B75" w:rsidRPr="006E1B75" w:rsidRDefault="006E1B75" w:rsidP="006E1B75">
            <w:pPr>
              <w:rPr>
                <w:color w:val="000000"/>
                <w:sz w:val="24"/>
                <w:szCs w:val="24"/>
                <w:lang w:eastAsia="zh-CN"/>
              </w:rPr>
            </w:pPr>
            <w:r w:rsidRPr="006E1B75">
              <w:rPr>
                <w:color w:val="000000"/>
                <w:sz w:val="24"/>
                <w:szCs w:val="24"/>
                <w:lang w:eastAsia="zh-CN"/>
              </w:rPr>
              <w:t>A. S. Nr. LT60 4010 0433 0001 0112</w:t>
            </w:r>
          </w:p>
          <w:p w14:paraId="3F866BFB" w14:textId="77777777" w:rsidR="006E1B75" w:rsidRPr="006E1B75" w:rsidRDefault="006E1B75" w:rsidP="006E1B75">
            <w:pPr>
              <w:rPr>
                <w:color w:val="000000"/>
                <w:sz w:val="24"/>
                <w:szCs w:val="24"/>
                <w:lang w:eastAsia="zh-CN"/>
              </w:rPr>
            </w:pPr>
            <w:r w:rsidRPr="006E1B75">
              <w:rPr>
                <w:color w:val="000000"/>
                <w:sz w:val="24"/>
                <w:szCs w:val="24"/>
                <w:lang w:eastAsia="zh-CN"/>
              </w:rPr>
              <w:t>AS Luminor Bank, banko kodas 40100</w:t>
            </w:r>
          </w:p>
          <w:p w14:paraId="22E95F77" w14:textId="77777777" w:rsidR="006E1B75" w:rsidRPr="006E1B75" w:rsidRDefault="006E1B75" w:rsidP="006E1B75">
            <w:pPr>
              <w:rPr>
                <w:color w:val="000000"/>
                <w:sz w:val="24"/>
                <w:szCs w:val="24"/>
                <w:lang w:eastAsia="zh-CN"/>
              </w:rPr>
            </w:pPr>
            <w:r w:rsidRPr="006E1B75">
              <w:rPr>
                <w:color w:val="000000"/>
                <w:sz w:val="24"/>
                <w:szCs w:val="24"/>
                <w:lang w:eastAsia="zh-CN"/>
              </w:rPr>
              <w:t>Tel. +370 425 59431</w:t>
            </w:r>
          </w:p>
          <w:p w14:paraId="6E00258E" w14:textId="6D57251F" w:rsidR="006E1B75" w:rsidRPr="006E1B75" w:rsidRDefault="006E1B75" w:rsidP="006E1B75">
            <w:pPr>
              <w:rPr>
                <w:color w:val="000000"/>
                <w:sz w:val="24"/>
                <w:szCs w:val="24"/>
                <w:lang w:eastAsia="zh-CN"/>
              </w:rPr>
            </w:pPr>
            <w:r w:rsidRPr="006E1B75">
              <w:rPr>
                <w:color w:val="000000"/>
                <w:sz w:val="24"/>
                <w:szCs w:val="24"/>
                <w:lang w:eastAsia="zh-CN"/>
              </w:rPr>
              <w:t>El. p. rastine@akmenesgimnazija.lt</w:t>
            </w:r>
          </w:p>
          <w:p w14:paraId="753A2A2E" w14:textId="195CD3F7" w:rsidR="00B20C5B" w:rsidRPr="00B20C5B" w:rsidRDefault="006E1B75" w:rsidP="006E1B75">
            <w:pPr>
              <w:rPr>
                <w:b/>
                <w:sz w:val="24"/>
                <w:szCs w:val="24"/>
                <w:lang w:eastAsia="zh-CN"/>
              </w:rPr>
            </w:pPr>
            <w:r w:rsidRPr="006E1B75">
              <w:rPr>
                <w:iCs/>
                <w:color w:val="000000"/>
                <w:sz w:val="24"/>
                <w:szCs w:val="24"/>
                <w:lang w:eastAsia="zh-CN"/>
              </w:rPr>
              <w:t>Švietimo padalinio vadovė (direktoriaus pavaduotoja ugdymui), laikinai einanti direktoriaus pareigas Eglė Radionova</w:t>
            </w:r>
          </w:p>
        </w:tc>
        <w:tc>
          <w:tcPr>
            <w:tcW w:w="4819" w:type="dxa"/>
          </w:tcPr>
          <w:p w14:paraId="537127BD" w14:textId="77777777" w:rsidR="00B20C5B" w:rsidRPr="00B20C5B" w:rsidRDefault="00B20C5B" w:rsidP="00F32F21">
            <w:pPr>
              <w:ind w:hanging="104"/>
              <w:rPr>
                <w:rFonts w:eastAsia="Calibri"/>
                <w:b/>
                <w:bCs/>
                <w:color w:val="000000"/>
                <w:sz w:val="24"/>
                <w:szCs w:val="24"/>
                <w:lang w:eastAsia="zh-CN"/>
              </w:rPr>
            </w:pPr>
            <w:r w:rsidRPr="00B20C5B">
              <w:rPr>
                <w:rFonts w:eastAsia="Calibri"/>
                <w:b/>
                <w:bCs/>
                <w:color w:val="000000"/>
                <w:sz w:val="24"/>
                <w:szCs w:val="24"/>
                <w:lang w:eastAsia="zh-CN"/>
              </w:rPr>
              <w:lastRenderedPageBreak/>
              <w:t>RANGOVAS</w:t>
            </w:r>
          </w:p>
          <w:p w14:paraId="7D4DD201" w14:textId="77777777" w:rsidR="00B32087" w:rsidRDefault="00B32087" w:rsidP="00B20C5B">
            <w:pPr>
              <w:rPr>
                <w:rFonts w:eastAsia="Calibri"/>
                <w:color w:val="000000"/>
                <w:sz w:val="24"/>
                <w:szCs w:val="24"/>
                <w:lang w:eastAsia="zh-CN"/>
              </w:rPr>
            </w:pPr>
          </w:p>
          <w:p w14:paraId="65A30894" w14:textId="77777777" w:rsidR="00B32087" w:rsidRDefault="00B32087" w:rsidP="00B20C5B">
            <w:pPr>
              <w:rPr>
                <w:rFonts w:eastAsia="Calibri"/>
                <w:color w:val="000000"/>
                <w:sz w:val="24"/>
                <w:szCs w:val="24"/>
                <w:lang w:eastAsia="zh-CN"/>
              </w:rPr>
            </w:pPr>
          </w:p>
          <w:p w14:paraId="4D5AAD43" w14:textId="77777777" w:rsidR="00B32087" w:rsidRDefault="00B32087" w:rsidP="00B20C5B">
            <w:pPr>
              <w:rPr>
                <w:rFonts w:eastAsia="Calibri"/>
                <w:color w:val="000000"/>
                <w:sz w:val="24"/>
                <w:szCs w:val="24"/>
                <w:lang w:eastAsia="zh-CN"/>
              </w:rPr>
            </w:pPr>
          </w:p>
          <w:p w14:paraId="697C142E" w14:textId="3A8CF9DF" w:rsidR="00B20C5B" w:rsidRPr="00B20C5B" w:rsidRDefault="00B20C5B" w:rsidP="00B20C5B">
            <w:pPr>
              <w:rPr>
                <w:rFonts w:eastAsia="Calibri"/>
                <w:color w:val="000000"/>
                <w:sz w:val="24"/>
                <w:szCs w:val="24"/>
                <w:lang w:eastAsia="zh-CN"/>
              </w:rPr>
            </w:pPr>
            <w:r w:rsidRPr="00B20C5B">
              <w:rPr>
                <w:rFonts w:ascii="Calibri" w:hAnsi="Calibri"/>
                <w:color w:val="000000"/>
                <w:sz w:val="24"/>
                <w:szCs w:val="24"/>
                <w:lang w:eastAsia="zh-CN"/>
              </w:rPr>
              <w:t xml:space="preserve"> </w:t>
            </w:r>
          </w:p>
        </w:tc>
      </w:tr>
      <w:tr w:rsidR="00B20C5B" w:rsidRPr="00B20C5B" w14:paraId="4BC0BC9C" w14:textId="77777777" w:rsidTr="002C507B">
        <w:trPr>
          <w:gridAfter w:val="1"/>
          <w:wAfter w:w="4819" w:type="dxa"/>
        </w:trPr>
        <w:tc>
          <w:tcPr>
            <w:tcW w:w="5387" w:type="dxa"/>
          </w:tcPr>
          <w:p w14:paraId="3C636259" w14:textId="77777777" w:rsidR="00B20C5B" w:rsidRPr="00B20C5B" w:rsidRDefault="00B20C5B" w:rsidP="00B20C5B">
            <w:pPr>
              <w:rPr>
                <w:b/>
                <w:sz w:val="24"/>
                <w:szCs w:val="24"/>
                <w:lang w:eastAsia="zh-CN"/>
              </w:rPr>
            </w:pPr>
            <w:r w:rsidRPr="00B20C5B">
              <w:rPr>
                <w:color w:val="000000"/>
                <w:sz w:val="24"/>
                <w:szCs w:val="24"/>
                <w:lang w:eastAsia="zh-CN"/>
              </w:rPr>
              <w:lastRenderedPageBreak/>
              <w:t xml:space="preserve"> </w:t>
            </w:r>
          </w:p>
        </w:tc>
      </w:tr>
    </w:tbl>
    <w:p w14:paraId="5015460A" w14:textId="5359F3DA" w:rsidR="00D62E54" w:rsidRDefault="00D62E54"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3CECE18A" w14:textId="669541D3"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070B1B90" w14:textId="502D29F8"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6FAFF3F2" w14:textId="4C2E777C"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2DAAB188" w14:textId="08696DF3"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4FABB7F4" w14:textId="09BCD9B8"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2CF925A9" w14:textId="6D26989D"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7CB99F2A" w14:textId="781C1041"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67A89382" w14:textId="492FD2D8"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4AB88288" w14:textId="237481FC"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47AB6D93" w14:textId="16976FC1"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4AA7004D" w14:textId="03C364DD"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7A01326C" w14:textId="1AF845A9"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41951194" w14:textId="0ED0228D"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61CA2F25" w14:textId="247F99ED"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4E40D9C3" w14:textId="28EEDE51"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6ED3800C" w14:textId="42E43629"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47FE88A7" w14:textId="0ACD4CA2"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01018DCA" w14:textId="33A934EF"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7D60714A" w14:textId="77E71FA0"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78B52965" w14:textId="5901F3A9"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3AED90DB" w14:textId="46DB0211"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5AEB1E37" w14:textId="08F30E3C"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6F75B6A3" w14:textId="11EC76D1"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3796DD1C" w14:textId="31AD42F4"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5EEE64ED" w14:textId="7AA2D394"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539BBBCB" w14:textId="18802B4C"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0809C034" w14:textId="791F4A34"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406E9963" w14:textId="6DFF4567"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75166378" w14:textId="76F2F7E3"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621CC50F" w14:textId="04C0CB8F"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734DF122" w14:textId="10288A6F"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7E537925" w14:textId="635B82D1"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48B667DD" w14:textId="18BB5E42"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671BBCB3" w14:textId="2E231E1B"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1446CE0C" w14:textId="7B5B6CD6"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7D6B3CB5" w14:textId="1604EC69"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55EE26F9" w14:textId="2C5A0C74"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159C8A7F" w14:textId="3179E123"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2BBEBBA1" w14:textId="4F30E701"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221AF133" w14:textId="7EA3F137"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7269B3F4" w14:textId="5C2983E9"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3FB66D9E" w14:textId="1D8E58EC" w:rsidR="007C7754" w:rsidRDefault="007C7754">
      <w:pPr>
        <w:rPr>
          <w:rFonts w:ascii="Times New Roman" w:eastAsia="Calibri" w:hAnsi="Times New Roman" w:cs="Times New Roman"/>
          <w:kern w:val="0"/>
          <w:sz w:val="24"/>
          <w:szCs w:val="24"/>
          <w:lang w:eastAsia="lt-LT"/>
          <w14:ligatures w14:val="none"/>
        </w:rPr>
      </w:pPr>
      <w:r>
        <w:rPr>
          <w:rFonts w:ascii="Times New Roman" w:eastAsia="Calibri" w:hAnsi="Times New Roman" w:cs="Times New Roman"/>
          <w:kern w:val="0"/>
          <w:sz w:val="24"/>
          <w:szCs w:val="24"/>
          <w:lang w:eastAsia="lt-LT"/>
          <w14:ligatures w14:val="none"/>
        </w:rPr>
        <w:br w:type="page"/>
      </w:r>
    </w:p>
    <w:p w14:paraId="78F61977" w14:textId="57B99E3C" w:rsidR="00C41F49" w:rsidRDefault="0037666E" w:rsidP="0037666E">
      <w:pPr>
        <w:tabs>
          <w:tab w:val="left" w:pos="7281"/>
        </w:tabs>
        <w:spacing w:after="0" w:line="240" w:lineRule="auto"/>
        <w:jc w:val="center"/>
        <w:rPr>
          <w:rFonts w:ascii="Times New Roman" w:eastAsia="Calibri" w:hAnsi="Times New Roman" w:cs="Times New Roman"/>
          <w:kern w:val="0"/>
          <w:sz w:val="24"/>
          <w:szCs w:val="24"/>
          <w:lang w:eastAsia="lt-LT"/>
          <w14:ligatures w14:val="none"/>
        </w:rPr>
      </w:pPr>
      <w:r>
        <w:rPr>
          <w:noProof/>
          <w:lang w:eastAsia="lt-LT"/>
        </w:rPr>
        <w:lastRenderedPageBreak/>
        <w:drawing>
          <wp:inline distT="0" distB="0" distL="0" distR="0" wp14:anchorId="06F842BC" wp14:editId="7D24DF17">
            <wp:extent cx="2619375" cy="609600"/>
            <wp:effectExtent l="0" t="0" r="9525" b="0"/>
            <wp:docPr id="1562405844" name="Paveikslėlis 1562405844" descr="https://akmenesgimnazija.lt/wp-content/uploads/bendrai-finansuoja-europos-sajunga-logo-1024x225-1.png"/>
            <wp:cNvGraphicFramePr/>
            <a:graphic xmlns:a="http://schemas.openxmlformats.org/drawingml/2006/main">
              <a:graphicData uri="http://schemas.openxmlformats.org/drawingml/2006/picture">
                <pic:pic xmlns:pic="http://schemas.openxmlformats.org/drawingml/2006/picture">
                  <pic:nvPicPr>
                    <pic:cNvPr id="1" name="Paveikslėlis 1" descr="https://akmenesgimnazija.lt/wp-content/uploads/bendrai-finansuoja-europos-sajunga-logo-1024x225-1.pn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19375" cy="609600"/>
                    </a:xfrm>
                    <a:prstGeom prst="rect">
                      <a:avLst/>
                    </a:prstGeom>
                    <a:noFill/>
                    <a:ln>
                      <a:noFill/>
                    </a:ln>
                  </pic:spPr>
                </pic:pic>
              </a:graphicData>
            </a:graphic>
          </wp:inline>
        </w:drawing>
      </w:r>
    </w:p>
    <w:p w14:paraId="62A7BAE4" w14:textId="77777777" w:rsidR="0037666E" w:rsidRDefault="0037666E"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09809517" w14:textId="77777777" w:rsidR="00C41F49" w:rsidRPr="002E608B" w:rsidRDefault="00C41F49" w:rsidP="00C41F49">
      <w:pPr>
        <w:jc w:val="right"/>
        <w:rPr>
          <w:rFonts w:asciiTheme="majorBidi" w:hAnsiTheme="majorBidi" w:cstheme="majorBidi"/>
          <w:sz w:val="24"/>
          <w:szCs w:val="24"/>
        </w:rPr>
      </w:pPr>
      <w:r w:rsidRPr="002E608B">
        <w:rPr>
          <w:rFonts w:asciiTheme="majorBidi" w:hAnsiTheme="majorBidi" w:cstheme="majorBidi"/>
          <w:sz w:val="24"/>
          <w:szCs w:val="24"/>
        </w:rPr>
        <w:t>1 priedas</w:t>
      </w:r>
    </w:p>
    <w:p w14:paraId="24E44C87" w14:textId="77777777" w:rsidR="00C41F49" w:rsidRPr="002E608B" w:rsidRDefault="00C41F49" w:rsidP="00C41F49">
      <w:pPr>
        <w:jc w:val="center"/>
        <w:rPr>
          <w:rFonts w:asciiTheme="majorBidi" w:hAnsiTheme="majorBidi" w:cstheme="majorBidi"/>
          <w:sz w:val="28"/>
          <w:szCs w:val="28"/>
        </w:rPr>
      </w:pPr>
      <w:r w:rsidRPr="002E608B">
        <w:rPr>
          <w:rFonts w:asciiTheme="majorBidi" w:hAnsiTheme="majorBidi" w:cstheme="majorBidi"/>
          <w:b/>
          <w:sz w:val="28"/>
          <w:szCs w:val="28"/>
        </w:rPr>
        <w:t>TECHNINĖ SPECIFIKACIJA</w:t>
      </w:r>
    </w:p>
    <w:p w14:paraId="6558A138" w14:textId="77777777" w:rsidR="00C41F49" w:rsidRPr="002E608B" w:rsidRDefault="00C41F49" w:rsidP="00C41F49">
      <w:pPr>
        <w:jc w:val="center"/>
        <w:rPr>
          <w:rFonts w:asciiTheme="majorBidi" w:hAnsiTheme="majorBidi" w:cstheme="majorBidi"/>
          <w:sz w:val="28"/>
          <w:szCs w:val="28"/>
        </w:rPr>
      </w:pPr>
      <w:r w:rsidRPr="002E608B">
        <w:rPr>
          <w:rFonts w:asciiTheme="majorBidi" w:hAnsiTheme="majorBidi" w:cstheme="majorBidi"/>
          <w:b/>
          <w:sz w:val="28"/>
          <w:szCs w:val="28"/>
        </w:rPr>
        <w:t>LAUKO KLASĖS ĮRENGIMO DARBAI</w:t>
      </w:r>
    </w:p>
    <w:p w14:paraId="142DDACE" w14:textId="77777777" w:rsidR="00C41F49" w:rsidRPr="002E608B" w:rsidRDefault="00C41F49" w:rsidP="00C41F49">
      <w:pPr>
        <w:rPr>
          <w:rFonts w:asciiTheme="majorBidi" w:hAnsiTheme="majorBidi" w:cstheme="majorBidi"/>
          <w:sz w:val="24"/>
          <w:szCs w:val="24"/>
        </w:rPr>
      </w:pPr>
    </w:p>
    <w:p w14:paraId="3E2FD52C" w14:textId="77777777" w:rsidR="00C41F49" w:rsidRPr="002E608B" w:rsidRDefault="00C41F49" w:rsidP="00C41F49">
      <w:pPr>
        <w:spacing w:before="160" w:after="60" w:line="240" w:lineRule="auto"/>
        <w:rPr>
          <w:rFonts w:asciiTheme="majorBidi" w:hAnsiTheme="majorBidi" w:cstheme="majorBidi"/>
          <w:sz w:val="24"/>
          <w:szCs w:val="24"/>
        </w:rPr>
      </w:pPr>
      <w:r w:rsidRPr="002E608B">
        <w:rPr>
          <w:rFonts w:asciiTheme="majorBidi" w:hAnsiTheme="majorBidi" w:cstheme="majorBidi"/>
          <w:b/>
          <w:sz w:val="24"/>
          <w:szCs w:val="24"/>
        </w:rPr>
        <w:t>1. BENDROJI INFORMACIJA</w:t>
      </w:r>
    </w:p>
    <w:p w14:paraId="4C11C5A3"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1.1. Įgyvendinamas projektas „Visos dienos mokyklos erdvių įrengimas bendrojo ugdymo įstaigose Akmenės rajone“ Nr. 26-001-P-0001, kuriuo numatoma prie mokyklos pastato, esančio Laižuvos g. 7, Akmenėje, įrengti lauko klasę.</w:t>
      </w:r>
    </w:p>
    <w:p w14:paraId="3C5B2070" w14:textId="311D253B" w:rsidR="000F418D" w:rsidRPr="00596A18" w:rsidRDefault="000F418D" w:rsidP="00FF0C57">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 xml:space="preserve">1.2. Pirkimo objektas – </w:t>
      </w:r>
      <w:r w:rsidR="00FF0C57" w:rsidRPr="00596A18">
        <w:rPr>
          <w:rFonts w:asciiTheme="majorBidi" w:hAnsiTheme="majorBidi" w:cstheme="majorBidi"/>
          <w:sz w:val="24"/>
          <w:szCs w:val="24"/>
        </w:rPr>
        <w:t>lauko klas</w:t>
      </w:r>
      <w:r w:rsidR="00FF0C57">
        <w:rPr>
          <w:rFonts w:asciiTheme="majorBidi" w:hAnsiTheme="majorBidi" w:cstheme="majorBidi"/>
          <w:sz w:val="24"/>
          <w:szCs w:val="24"/>
        </w:rPr>
        <w:t>ės (stoginės) įrengimo darbai.</w:t>
      </w:r>
    </w:p>
    <w:p w14:paraId="527D0EC9"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1.3. Objektas finansuojamas Lietuvos Respublikos valstybės biudžeto ir Europos Sąjungos struktūrinių fondų lėšomis.</w:t>
      </w:r>
    </w:p>
    <w:p w14:paraId="22AD0E09"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1.4. Numatoma montavimo vieta yra pastato nišoje, iš trijų pusių apribotoje pastato sienomis. Esamas pagrindas – šaligatvio plytelių danga. Montavimo zonoje yra rūsio langų angos / šviesduobės, vėdinamo fasado elementai, lietaus vandens nuvedimo ir kitos esamos pastato bei teritorijos sąlygos, kurias Rangovas privalo įvertinti vietoje.</w:t>
      </w:r>
    </w:p>
    <w:p w14:paraId="64004104"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1.5. Numatoma įrengti lauko klasės stoginę – kitos paskirties inžinerinį statinį. Galutiniai statinio sprendiniai turi būti parinkti taip, kad statinys atitiktų I grupės nesudėtingojo inžinerinio statinio parametrus, jeigu pagal galutinius sprendinius, statinio matmenis, aukštį, statinio matmenų įvertinimo koeficientą K ir atstumus tarp atraminių konstrukcijų taikomi STR 1.01.03:2017 nustatyti I grupės nesudėtingųjų inžinerinių statinių reikalavimai.</w:t>
      </w:r>
    </w:p>
    <w:p w14:paraId="78CB16CF"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1.6. Jeigu Rangovo siūlomas techninis sprendinys keistų statinio klasifikavimui reikšmingus parametrus, viršytų techninėje specifikacijoje nustatytus ribinius dydžius arba lemtų kitų teisės aktuose nustatytų procedūrų poreikį, toks sprendinys privalo būti iš anksto raštu suderintas su Užsakovu iki gamybos ir montavimo darbų pradžios.</w:t>
      </w:r>
    </w:p>
    <w:p w14:paraId="2236F3AB" w14:textId="77777777" w:rsidR="00C41F49" w:rsidRPr="002E608B" w:rsidRDefault="00C41F49" w:rsidP="00C41F49">
      <w:pPr>
        <w:spacing w:before="160" w:after="60" w:line="240" w:lineRule="auto"/>
        <w:rPr>
          <w:rFonts w:asciiTheme="majorBidi" w:hAnsiTheme="majorBidi" w:cstheme="majorBidi"/>
          <w:sz w:val="24"/>
          <w:szCs w:val="24"/>
        </w:rPr>
      </w:pPr>
      <w:r w:rsidRPr="002E608B">
        <w:rPr>
          <w:rFonts w:asciiTheme="majorBidi" w:hAnsiTheme="majorBidi" w:cstheme="majorBidi"/>
          <w:b/>
          <w:sz w:val="24"/>
          <w:szCs w:val="24"/>
        </w:rPr>
        <w:t>2. DARBŲ APIMTIS</w:t>
      </w:r>
    </w:p>
    <w:p w14:paraId="312EB353"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2.1. Rangovas, prieš pradėdamas gamybos ir montavimo darbus, privalo atlikti faktinius matavimus vietoje, įvertinti esamas dangas, pastato sienas, vėdinamo fasado konstrukciją, rūsio langų angas / šviesduobes, lietaus vandens nuvedimo galimybes, faktinius aukščius, nuolydžius, galimus inžinerinius tinklus ir kitas montavimo vietos sąlygas.</w:t>
      </w:r>
    </w:p>
    <w:p w14:paraId="67A24693"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2.2. Iki gamybos ir montavimo darbų pradžios Rangovas privalo pateikti Užsakovui suderinti siūlomos sistemos techninius / gamybinius sprendinius, įskaitant profilių, stogo dangos, stumdomų elementų, atramų, pamatų, bėgelių, lietaus vandens nuvedimo ir rūsio angų uždengimo sprendinius.</w:t>
      </w:r>
    </w:p>
    <w:p w14:paraId="577A63EC"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2.3. Darbų apimtį sudaro:</w:t>
      </w:r>
    </w:p>
    <w:p w14:paraId="0D582B81" w14:textId="3B3E5237" w:rsidR="00C41F49" w:rsidRPr="002E608B" w:rsidRDefault="00C41F49" w:rsidP="00C41F49">
      <w:pPr>
        <w:spacing w:after="0" w:line="240" w:lineRule="auto"/>
        <w:ind w:left="425" w:firstLine="720"/>
        <w:jc w:val="both"/>
        <w:rPr>
          <w:rFonts w:asciiTheme="majorBidi" w:hAnsiTheme="majorBidi" w:cstheme="majorBidi"/>
          <w:sz w:val="24"/>
          <w:szCs w:val="24"/>
        </w:rPr>
      </w:pPr>
      <w:r w:rsidRPr="002E608B">
        <w:rPr>
          <w:rFonts w:asciiTheme="majorBidi" w:hAnsiTheme="majorBidi" w:cstheme="majorBidi"/>
          <w:sz w:val="24"/>
          <w:szCs w:val="24"/>
        </w:rPr>
        <w:t xml:space="preserve">– </w:t>
      </w:r>
      <w:r w:rsidR="00C774BD" w:rsidRPr="005C144E">
        <w:rPr>
          <w:rFonts w:asciiTheme="majorBidi" w:hAnsiTheme="majorBidi" w:cstheme="majorBidi"/>
          <w:sz w:val="24"/>
          <w:szCs w:val="24"/>
        </w:rPr>
        <w:t>lauko klasės / stoginės konstrukcijos pagaminimas, pristatymas ir montavimas</w:t>
      </w:r>
      <w:r w:rsidR="00C774BD" w:rsidRPr="002E608B">
        <w:rPr>
          <w:rFonts w:asciiTheme="majorBidi" w:hAnsiTheme="majorBidi" w:cstheme="majorBidi"/>
          <w:sz w:val="24"/>
          <w:szCs w:val="24"/>
        </w:rPr>
        <w:t>;</w:t>
      </w:r>
    </w:p>
    <w:p w14:paraId="0A89B461" w14:textId="77777777" w:rsidR="00C41F49" w:rsidRPr="002E608B" w:rsidRDefault="00C41F49" w:rsidP="00C41F49">
      <w:pPr>
        <w:spacing w:after="0" w:line="240" w:lineRule="auto"/>
        <w:ind w:left="425" w:firstLine="720"/>
        <w:jc w:val="both"/>
        <w:rPr>
          <w:rFonts w:asciiTheme="majorBidi" w:hAnsiTheme="majorBidi" w:cstheme="majorBidi"/>
          <w:sz w:val="24"/>
          <w:szCs w:val="24"/>
        </w:rPr>
      </w:pPr>
      <w:r w:rsidRPr="002E608B">
        <w:rPr>
          <w:rFonts w:asciiTheme="majorBidi" w:hAnsiTheme="majorBidi" w:cstheme="majorBidi"/>
          <w:sz w:val="24"/>
          <w:szCs w:val="24"/>
        </w:rPr>
        <w:t>– aliuminio profilių sistemos, stumdomų rėminių konstrukcijų, stogo dangos, atramų, užraktų, fiksatorių ir kitų komplektuojančių elementų įrengimas;</w:t>
      </w:r>
    </w:p>
    <w:p w14:paraId="5FD9AFC6" w14:textId="77777777" w:rsidR="00C41F49" w:rsidRPr="002E608B" w:rsidRDefault="00C41F49" w:rsidP="00C41F49">
      <w:pPr>
        <w:spacing w:after="0" w:line="240" w:lineRule="auto"/>
        <w:ind w:left="425" w:firstLine="720"/>
        <w:jc w:val="both"/>
        <w:rPr>
          <w:rFonts w:asciiTheme="majorBidi" w:hAnsiTheme="majorBidi" w:cstheme="majorBidi"/>
          <w:sz w:val="24"/>
          <w:szCs w:val="24"/>
        </w:rPr>
      </w:pPr>
      <w:r w:rsidRPr="002E608B">
        <w:rPr>
          <w:rFonts w:asciiTheme="majorBidi" w:hAnsiTheme="majorBidi" w:cstheme="majorBidi"/>
          <w:sz w:val="24"/>
          <w:szCs w:val="24"/>
        </w:rPr>
        <w:t>– polinių pamatų ir viršutinio gelžbetoninio rostverko fasadinėje pusėje įrengimas, esamos dangos ardymas pamatų zonoje ir jos atstatymas / pritaikymas po pamatų įrengimo;</w:t>
      </w:r>
    </w:p>
    <w:p w14:paraId="3D392429" w14:textId="77777777" w:rsidR="00C41F49" w:rsidRPr="002E608B" w:rsidRDefault="00C41F49" w:rsidP="00C41F49">
      <w:pPr>
        <w:spacing w:after="0" w:line="240" w:lineRule="auto"/>
        <w:ind w:left="425" w:firstLine="720"/>
        <w:jc w:val="both"/>
        <w:rPr>
          <w:rFonts w:asciiTheme="majorBidi" w:hAnsiTheme="majorBidi" w:cstheme="majorBidi"/>
          <w:sz w:val="24"/>
          <w:szCs w:val="24"/>
        </w:rPr>
      </w:pPr>
      <w:r w:rsidRPr="002E608B">
        <w:rPr>
          <w:rFonts w:asciiTheme="majorBidi" w:hAnsiTheme="majorBidi" w:cstheme="majorBidi"/>
          <w:sz w:val="24"/>
          <w:szCs w:val="24"/>
        </w:rPr>
        <w:t>– rūsio langų angų / šviesduobių apsaugos ir uždengimo sprendinių įrengimas;</w:t>
      </w:r>
    </w:p>
    <w:p w14:paraId="542CFB94" w14:textId="77777777" w:rsidR="00C41F49" w:rsidRPr="002E608B" w:rsidRDefault="00C41F49" w:rsidP="00C41F49">
      <w:pPr>
        <w:spacing w:after="0" w:line="240" w:lineRule="auto"/>
        <w:ind w:left="425" w:firstLine="720"/>
        <w:jc w:val="both"/>
        <w:rPr>
          <w:rFonts w:asciiTheme="majorBidi" w:hAnsiTheme="majorBidi" w:cstheme="majorBidi"/>
          <w:sz w:val="24"/>
          <w:szCs w:val="24"/>
        </w:rPr>
      </w:pPr>
      <w:r w:rsidRPr="002E608B">
        <w:rPr>
          <w:rFonts w:asciiTheme="majorBidi" w:hAnsiTheme="majorBidi" w:cstheme="majorBidi"/>
          <w:sz w:val="24"/>
          <w:szCs w:val="24"/>
        </w:rPr>
        <w:t>– stogo ir pastato sienų priglaudimo, apskardinimo, sandarinimo ir lietaus vandens nuvedimo sprendinių įrengimas;</w:t>
      </w:r>
    </w:p>
    <w:p w14:paraId="5CBC4FEE" w14:textId="77777777" w:rsidR="00C41F49" w:rsidRPr="002E608B" w:rsidRDefault="00C41F49" w:rsidP="00C41F49">
      <w:pPr>
        <w:spacing w:after="0" w:line="240" w:lineRule="auto"/>
        <w:ind w:left="425" w:firstLine="720"/>
        <w:jc w:val="both"/>
        <w:rPr>
          <w:rFonts w:asciiTheme="majorBidi" w:hAnsiTheme="majorBidi" w:cstheme="majorBidi"/>
          <w:sz w:val="24"/>
          <w:szCs w:val="24"/>
        </w:rPr>
      </w:pPr>
      <w:r w:rsidRPr="002E608B">
        <w:rPr>
          <w:rFonts w:asciiTheme="majorBidi" w:hAnsiTheme="majorBidi" w:cstheme="majorBidi"/>
          <w:sz w:val="24"/>
          <w:szCs w:val="24"/>
        </w:rPr>
        <w:t>– sumontuotų konstrukcijų patikrinimas, sureguliavimas, darbų zonos sutvarkymas, atliekų pašalinimas ir darbų perdavimo dokumentacijos pateikimas.</w:t>
      </w:r>
    </w:p>
    <w:p w14:paraId="3F533E45" w14:textId="77777777" w:rsidR="00C41F49" w:rsidRPr="002E608B" w:rsidRDefault="00C41F49" w:rsidP="00C41F49">
      <w:pPr>
        <w:spacing w:before="160" w:after="60" w:line="240" w:lineRule="auto"/>
        <w:rPr>
          <w:rFonts w:asciiTheme="majorBidi" w:hAnsiTheme="majorBidi" w:cstheme="majorBidi"/>
          <w:sz w:val="24"/>
          <w:szCs w:val="24"/>
        </w:rPr>
      </w:pPr>
      <w:r w:rsidRPr="002E608B">
        <w:rPr>
          <w:rFonts w:asciiTheme="majorBidi" w:hAnsiTheme="majorBidi" w:cstheme="majorBidi"/>
          <w:b/>
          <w:sz w:val="24"/>
          <w:szCs w:val="24"/>
        </w:rPr>
        <w:t>3. PAGRINDINIAI TECHNINIAI REIKALAVIMAI</w:t>
      </w:r>
    </w:p>
    <w:p w14:paraId="7788AA9D"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lastRenderedPageBreak/>
        <w:t>3.1. Stoginė turi būti įrengiama kaip savarankiška laikanti konstrukcija, kurios stogo, sniego, vėjo ir kitos apkrovos perduodamos į stoginės atramas, pamatus arba kitus savarankiškus konstrukcinius elementus. Esamo mokyklos pastato laikančiosios konstrukcijos neturi būti perstatomos, silpninamos, stiprinamos ar naudojamos kaip pagrindinė stoginės apkrovas perimanti konstrukcija.</w:t>
      </w:r>
    </w:p>
    <w:p w14:paraId="51064929"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3.2. Prie pastato sienų leidžiama įrengti tik sandarų priglaudimo, apskardinimo ir lietaus vandens nukreipimo mazgą, nepažeidžiant vėdinamo fasado veikimo, sandarumo ir ilgaamžiškumo.</w:t>
      </w:r>
    </w:p>
    <w:p w14:paraId="4FA0831F" w14:textId="0D765288" w:rsidR="00F92E93" w:rsidRDefault="00F92E93" w:rsidP="00C41F49">
      <w:pPr>
        <w:spacing w:after="0" w:line="240" w:lineRule="auto"/>
        <w:ind w:firstLine="720"/>
        <w:jc w:val="both"/>
        <w:rPr>
          <w:rFonts w:asciiTheme="majorBidi" w:hAnsiTheme="majorBidi" w:cstheme="majorBidi"/>
          <w:sz w:val="24"/>
          <w:szCs w:val="24"/>
        </w:rPr>
      </w:pPr>
      <w:r w:rsidRPr="00F92E93">
        <w:rPr>
          <w:rFonts w:asciiTheme="majorBidi" w:hAnsiTheme="majorBidi" w:cstheme="majorBidi"/>
          <w:sz w:val="24"/>
          <w:szCs w:val="24"/>
        </w:rPr>
        <w:t>3.3. Konstrukcija turi išlaikyti sniego, vėjo ir kitas galimas apkrovas pagal galiojančių teisės aktų ir taikomų normatyvinių statybos techninių dokumentų reikalavimus. Po sutarties pasirašymo per 5 (penkias) darbo dienas Rangovas privalo pateikti gamintojo techninius dokumentus arba kitus pagrindžiančius dokumentus, patvirtinančius siūlomų konstrukcijų tinkamumą naudoti lauko sąlygomis.</w:t>
      </w:r>
    </w:p>
    <w:p w14:paraId="7F186C9E" w14:textId="52DEFD19"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3.4. Stoginės laikančioji konstrukcija turi būti įrengiama taip, kad nė vienas atstumas tarp atraminių konstrukcijų / kolonų neviršytų 6,0 m. Bendras stoginės plotis gali būti didesnis kaip 6,0 m, tačiau konstrukcija turi būti suskaidyta tarpinėmis atramomis, rėmais ar kitais laikančiaisiais elementais taip, kad nė vienas laikančiosios konstrukcijos tarpatramis neviršytų 6,0 m.</w:t>
      </w:r>
    </w:p>
    <w:p w14:paraId="670BD585"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3.5. Laikančiųjų atramų išdėstymas turi būti suderintas su stumdomos fasadinės sistemos konstrukciniais segmentais, pamatų sprendiniais, rūsio langų angų / šviesduobių padėtimi ir lietaus vandens nuvedimo sprendiniais.</w:t>
      </w:r>
    </w:p>
    <w:p w14:paraId="4C0B2D5A" w14:textId="77777777" w:rsidR="00C41F49" w:rsidRDefault="00C41F49" w:rsidP="00C41F49">
      <w:pPr>
        <w:spacing w:before="160" w:after="60" w:line="240" w:lineRule="auto"/>
        <w:rPr>
          <w:rFonts w:asciiTheme="majorBidi" w:hAnsiTheme="majorBidi" w:cstheme="majorBidi"/>
          <w:b/>
          <w:sz w:val="24"/>
          <w:szCs w:val="24"/>
        </w:rPr>
      </w:pPr>
      <w:r w:rsidRPr="002E608B">
        <w:rPr>
          <w:rFonts w:asciiTheme="majorBidi" w:hAnsiTheme="majorBidi" w:cstheme="majorBidi"/>
          <w:b/>
          <w:sz w:val="24"/>
          <w:szCs w:val="24"/>
        </w:rPr>
        <w:t>4. NUMATOMI MATMENYS IR KONSTRUKCIJOS ELEMENTAI</w:t>
      </w:r>
    </w:p>
    <w:p w14:paraId="63D7ADF5" w14:textId="77777777" w:rsidR="00C41F49" w:rsidRPr="002E608B" w:rsidRDefault="00C41F49" w:rsidP="00C41F49">
      <w:pPr>
        <w:spacing w:before="160" w:after="60" w:line="240" w:lineRule="auto"/>
        <w:rPr>
          <w:rFonts w:asciiTheme="majorBidi" w:hAnsiTheme="majorBidi" w:cstheme="majorBidi"/>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9"/>
        <w:gridCol w:w="3230"/>
        <w:gridCol w:w="3230"/>
      </w:tblGrid>
      <w:tr w:rsidR="00C41F49" w:rsidRPr="002E608B" w14:paraId="6D7911CB" w14:textId="77777777" w:rsidTr="002D7A3F">
        <w:trPr>
          <w:jc w:val="center"/>
        </w:trPr>
        <w:tc>
          <w:tcPr>
            <w:tcW w:w="819" w:type="dxa"/>
            <w:shd w:val="clear" w:color="auto" w:fill="D9EAF7"/>
            <w:vAlign w:val="center"/>
          </w:tcPr>
          <w:p w14:paraId="64398F28"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b/>
                <w:sz w:val="24"/>
                <w:szCs w:val="24"/>
              </w:rPr>
              <w:t>Eil. Nr.</w:t>
            </w:r>
          </w:p>
        </w:tc>
        <w:tc>
          <w:tcPr>
            <w:tcW w:w="3230" w:type="dxa"/>
            <w:shd w:val="clear" w:color="auto" w:fill="D9EAF7"/>
            <w:vAlign w:val="center"/>
          </w:tcPr>
          <w:p w14:paraId="0F35D4BD"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b/>
                <w:sz w:val="24"/>
                <w:szCs w:val="24"/>
              </w:rPr>
              <w:t>Reikalavimas / elementas</w:t>
            </w:r>
          </w:p>
        </w:tc>
        <w:tc>
          <w:tcPr>
            <w:tcW w:w="3230" w:type="dxa"/>
            <w:shd w:val="clear" w:color="auto" w:fill="D9EAF7"/>
            <w:vAlign w:val="center"/>
          </w:tcPr>
          <w:p w14:paraId="1F2F1D05"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b/>
                <w:sz w:val="24"/>
                <w:szCs w:val="24"/>
              </w:rPr>
              <w:t>Numatomas parametras</w:t>
            </w:r>
          </w:p>
        </w:tc>
      </w:tr>
      <w:tr w:rsidR="00C41F49" w:rsidRPr="002E608B" w14:paraId="411451B9" w14:textId="77777777" w:rsidTr="002D7A3F">
        <w:trPr>
          <w:jc w:val="center"/>
        </w:trPr>
        <w:tc>
          <w:tcPr>
            <w:tcW w:w="819" w:type="dxa"/>
            <w:vAlign w:val="center"/>
          </w:tcPr>
          <w:p w14:paraId="58AC95CD"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1.</w:t>
            </w:r>
          </w:p>
        </w:tc>
        <w:tc>
          <w:tcPr>
            <w:tcW w:w="3230" w:type="dxa"/>
            <w:vAlign w:val="center"/>
          </w:tcPr>
          <w:p w14:paraId="6FFBB974" w14:textId="5D265E89"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 xml:space="preserve">Lauko klasės </w:t>
            </w:r>
            <w:r w:rsidR="005C3A9A">
              <w:rPr>
                <w:rFonts w:asciiTheme="majorBidi" w:hAnsiTheme="majorBidi" w:cstheme="majorBidi"/>
                <w:sz w:val="24"/>
                <w:szCs w:val="24"/>
              </w:rPr>
              <w:t>(stoginės)</w:t>
            </w:r>
            <w:r w:rsidRPr="002E608B">
              <w:rPr>
                <w:rFonts w:asciiTheme="majorBidi" w:hAnsiTheme="majorBidi" w:cstheme="majorBidi"/>
                <w:sz w:val="24"/>
                <w:szCs w:val="24"/>
              </w:rPr>
              <w:t xml:space="preserve"> gylis</w:t>
            </w:r>
          </w:p>
        </w:tc>
        <w:tc>
          <w:tcPr>
            <w:tcW w:w="3230" w:type="dxa"/>
            <w:vAlign w:val="center"/>
          </w:tcPr>
          <w:p w14:paraId="27068B22"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nuo 4500 mm iki 4700 mm</w:t>
            </w:r>
          </w:p>
        </w:tc>
      </w:tr>
      <w:tr w:rsidR="00C41F49" w:rsidRPr="002E608B" w14:paraId="724E17B9" w14:textId="77777777" w:rsidTr="002D7A3F">
        <w:trPr>
          <w:jc w:val="center"/>
        </w:trPr>
        <w:tc>
          <w:tcPr>
            <w:tcW w:w="819" w:type="dxa"/>
            <w:vAlign w:val="center"/>
          </w:tcPr>
          <w:p w14:paraId="438FECCA"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2.</w:t>
            </w:r>
          </w:p>
        </w:tc>
        <w:tc>
          <w:tcPr>
            <w:tcW w:w="3230" w:type="dxa"/>
            <w:vAlign w:val="center"/>
          </w:tcPr>
          <w:p w14:paraId="037BDF46" w14:textId="5B63A460"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Lauko klasės</w:t>
            </w:r>
            <w:r w:rsidR="005C3A9A">
              <w:rPr>
                <w:rFonts w:asciiTheme="majorBidi" w:hAnsiTheme="majorBidi" w:cstheme="majorBidi"/>
                <w:sz w:val="24"/>
                <w:szCs w:val="24"/>
              </w:rPr>
              <w:t xml:space="preserve"> (stoginės)</w:t>
            </w:r>
            <w:r w:rsidRPr="002E608B">
              <w:rPr>
                <w:rFonts w:asciiTheme="majorBidi" w:hAnsiTheme="majorBidi" w:cstheme="majorBidi"/>
                <w:sz w:val="24"/>
                <w:szCs w:val="24"/>
              </w:rPr>
              <w:t xml:space="preserve"> plotis</w:t>
            </w:r>
          </w:p>
        </w:tc>
        <w:tc>
          <w:tcPr>
            <w:tcW w:w="3230" w:type="dxa"/>
            <w:vAlign w:val="center"/>
          </w:tcPr>
          <w:p w14:paraId="42312465"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nuo 10450 mm iki 10700 mm</w:t>
            </w:r>
          </w:p>
        </w:tc>
      </w:tr>
      <w:tr w:rsidR="00C41F49" w:rsidRPr="002E608B" w14:paraId="48941CEF" w14:textId="77777777" w:rsidTr="002D7A3F">
        <w:trPr>
          <w:jc w:val="center"/>
        </w:trPr>
        <w:tc>
          <w:tcPr>
            <w:tcW w:w="819" w:type="dxa"/>
            <w:vAlign w:val="center"/>
          </w:tcPr>
          <w:p w14:paraId="38F0F6AA"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3.</w:t>
            </w:r>
          </w:p>
        </w:tc>
        <w:tc>
          <w:tcPr>
            <w:tcW w:w="3230" w:type="dxa"/>
            <w:vAlign w:val="center"/>
          </w:tcPr>
          <w:p w14:paraId="0F33A550"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Aukštis prie galinės sienos</w:t>
            </w:r>
          </w:p>
        </w:tc>
        <w:tc>
          <w:tcPr>
            <w:tcW w:w="3230" w:type="dxa"/>
            <w:vAlign w:val="center"/>
          </w:tcPr>
          <w:p w14:paraId="4B59A177"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nuo 3650 mm iki 4000 mm</w:t>
            </w:r>
          </w:p>
        </w:tc>
      </w:tr>
      <w:tr w:rsidR="00C41F49" w:rsidRPr="002E608B" w14:paraId="7F6076CC" w14:textId="77777777" w:rsidTr="002D7A3F">
        <w:trPr>
          <w:jc w:val="center"/>
        </w:trPr>
        <w:tc>
          <w:tcPr>
            <w:tcW w:w="819" w:type="dxa"/>
            <w:vAlign w:val="center"/>
          </w:tcPr>
          <w:p w14:paraId="7526DA55"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4.</w:t>
            </w:r>
          </w:p>
        </w:tc>
        <w:tc>
          <w:tcPr>
            <w:tcW w:w="3230" w:type="dxa"/>
            <w:vAlign w:val="center"/>
          </w:tcPr>
          <w:p w14:paraId="6E92E317"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Aukštis priekinėje dalyje, kur montuojama stumdoma rėminė sistema</w:t>
            </w:r>
          </w:p>
        </w:tc>
        <w:tc>
          <w:tcPr>
            <w:tcW w:w="3230" w:type="dxa"/>
            <w:vAlign w:val="center"/>
          </w:tcPr>
          <w:p w14:paraId="141EDF12"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nuo 2150 mm iki 2500 mm</w:t>
            </w:r>
          </w:p>
        </w:tc>
      </w:tr>
      <w:tr w:rsidR="00C41F49" w:rsidRPr="002E608B" w14:paraId="0AF246A5" w14:textId="77777777" w:rsidTr="002D7A3F">
        <w:trPr>
          <w:jc w:val="center"/>
        </w:trPr>
        <w:tc>
          <w:tcPr>
            <w:tcW w:w="819" w:type="dxa"/>
            <w:vAlign w:val="center"/>
          </w:tcPr>
          <w:p w14:paraId="32BA7855"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5.</w:t>
            </w:r>
          </w:p>
        </w:tc>
        <w:tc>
          <w:tcPr>
            <w:tcW w:w="3230" w:type="dxa"/>
            <w:vAlign w:val="center"/>
          </w:tcPr>
          <w:p w14:paraId="36A7110C"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Grynasis praėjimo aukštis stumdomos sistemos zonoje</w:t>
            </w:r>
          </w:p>
        </w:tc>
        <w:tc>
          <w:tcPr>
            <w:tcW w:w="3230" w:type="dxa"/>
            <w:vAlign w:val="center"/>
          </w:tcPr>
          <w:p w14:paraId="4245CDBB"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ne mažesnis kaip 2000 mm nuo galutinės grindų dangos / bėgelių viršaus iki viršutinio profilio apatinės briaunos</w:t>
            </w:r>
          </w:p>
        </w:tc>
      </w:tr>
      <w:tr w:rsidR="00C41F49" w:rsidRPr="002E608B" w14:paraId="599ADB0C" w14:textId="77777777" w:rsidTr="002D7A3F">
        <w:trPr>
          <w:jc w:val="center"/>
        </w:trPr>
        <w:tc>
          <w:tcPr>
            <w:tcW w:w="819" w:type="dxa"/>
            <w:vAlign w:val="center"/>
          </w:tcPr>
          <w:p w14:paraId="0B8CD4E7"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6.</w:t>
            </w:r>
          </w:p>
        </w:tc>
        <w:tc>
          <w:tcPr>
            <w:tcW w:w="3230" w:type="dxa"/>
            <w:vAlign w:val="center"/>
          </w:tcPr>
          <w:p w14:paraId="34D054CC"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Didžiausias leidžiamas tarpatramis tarp atraminių konstrukcijų / kolonų</w:t>
            </w:r>
          </w:p>
        </w:tc>
        <w:tc>
          <w:tcPr>
            <w:tcW w:w="3230" w:type="dxa"/>
            <w:vAlign w:val="center"/>
          </w:tcPr>
          <w:p w14:paraId="3751D666" w14:textId="77777777" w:rsidR="00C41F49" w:rsidRPr="002E608B" w:rsidRDefault="00C41F49" w:rsidP="002D7A3F">
            <w:pPr>
              <w:spacing w:after="0" w:line="240" w:lineRule="auto"/>
              <w:rPr>
                <w:rFonts w:asciiTheme="majorBidi" w:hAnsiTheme="majorBidi" w:cstheme="majorBidi"/>
                <w:sz w:val="24"/>
                <w:szCs w:val="24"/>
              </w:rPr>
            </w:pPr>
            <w:r w:rsidRPr="002E608B">
              <w:rPr>
                <w:rFonts w:asciiTheme="majorBidi" w:hAnsiTheme="majorBidi" w:cstheme="majorBidi"/>
                <w:sz w:val="24"/>
                <w:szCs w:val="24"/>
              </w:rPr>
              <w:t>ne daugiau kaip 6,0 m</w:t>
            </w:r>
          </w:p>
        </w:tc>
      </w:tr>
    </w:tbl>
    <w:p w14:paraId="24D24CF4" w14:textId="77777777" w:rsidR="00C41F49" w:rsidRDefault="00C41F49" w:rsidP="00C41F49">
      <w:pPr>
        <w:spacing w:after="60" w:line="240" w:lineRule="auto"/>
        <w:jc w:val="both"/>
        <w:rPr>
          <w:rFonts w:asciiTheme="majorBidi" w:hAnsiTheme="majorBidi" w:cstheme="majorBidi"/>
          <w:sz w:val="24"/>
          <w:szCs w:val="24"/>
        </w:rPr>
      </w:pPr>
    </w:p>
    <w:p w14:paraId="32DEEE34"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4.1. Įrengiama ne mažiau kaip 3 (trijų) kamerų aliuminio profilių sistema arba lygiavertė sistema, pritaikyta naudoti lauko sąlygomis ir integruota su lietaus vandens nuvedimo sistema. Pagrindinių profilio sienelių storis turi būti ne mažesnis kaip 2 mm arba turi būti pateiktas lygiavertis techninis sprendinys, pagrįstas gamintojo techniniais dokumentais.</w:t>
      </w:r>
    </w:p>
    <w:p w14:paraId="2D651842"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4.2. Stogo danga turi būti iš saugaus laminuoto / grūdinto stiklo, daugiasluoksnio kanalinio polikarbonato arba kitos lygiavertės skaidrios / pusiau skaidrios stogo dangos, pritaikytos naudoti lauko sąlygomis. Jeigu siūloma polikarbonato danga, jos storis turi būti ne mažesnis kaip 16 mm, ji turi turėti UV apsaugą, būti atspari atmosferos poveikiui, temperatūrų svyravimams, sniego ir vėjo apkrovoms.</w:t>
      </w:r>
    </w:p>
    <w:p w14:paraId="1A606DE0"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4.3. Stogo dangos sprendinys turi būti suderintas su aliuminio profilių ir stumdomų stiklo konstrukcijų sistema, užtikrinti vientisą estetinį vaizdą, sandarumą ir saugų eksploatavimą.</w:t>
      </w:r>
    </w:p>
    <w:p w14:paraId="0063F24F"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4.4. Stogo atramos turi būti ne mažesnio kaip 120 × 120 mm skerspjūvio arba lygiaverčio laikomumo, pritaikytos stogo dangos, sniego, vėjo ir eksploatacinėms apkrovoms.</w:t>
      </w:r>
    </w:p>
    <w:p w14:paraId="15538290" w14:textId="61D65E79"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 xml:space="preserve">4.5. Priekinį fasadą turi sudaryti aliuminio stumdoma rėminė sistema, pritaikyta apie 10,7 m pločiui. Fasadinę sistemą turi sudaryti 3 (trys) konstrukciniai segmentai. Kiekviename segmente </w:t>
      </w:r>
      <w:r w:rsidRPr="002E608B">
        <w:rPr>
          <w:rFonts w:asciiTheme="majorBidi" w:hAnsiTheme="majorBidi" w:cstheme="majorBidi"/>
          <w:sz w:val="24"/>
          <w:szCs w:val="24"/>
        </w:rPr>
        <w:lastRenderedPageBreak/>
        <w:t>naudojama 4 bėgelių sistema, kurios plotis ne mažesnis kaip 120 mm, ir montuojami 4 stiklo rėmai. Iš viso numatoma 12 stiklo rėmų visame fasade: 10 stiklo rėmų nepriklausomai stumdomi ir 2 prie šoninių sienų nestumdomi / stacionarūs.</w:t>
      </w:r>
    </w:p>
    <w:p w14:paraId="3FC49B31"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4.6. Stiklinimas – skaidrus grūdintas 6 mm (±0,2 mm) stiklas. Visos konstrukcijos turi būti su užraktais ir fiksatoriais, apsaugančiais nuo rėmų iškritimo iš bėgelių ir užtikrinančiais saugų naudojimą.</w:t>
      </w:r>
    </w:p>
    <w:p w14:paraId="74827694"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4.7. Profilių spalva – tamsiai ruda (šokoladinė), artima RAL 8019 kodui, arba lygiavertė. Galutinis atspalvis iki gamybos pradžios derinamas su Užsakovu.</w:t>
      </w:r>
    </w:p>
    <w:p w14:paraId="4C0BFEA1" w14:textId="77777777" w:rsidR="00C41F49" w:rsidRPr="002E608B" w:rsidRDefault="00C41F49" w:rsidP="00C41F49">
      <w:pPr>
        <w:spacing w:before="160" w:after="60" w:line="240" w:lineRule="auto"/>
        <w:rPr>
          <w:rFonts w:asciiTheme="majorBidi" w:hAnsiTheme="majorBidi" w:cstheme="majorBidi"/>
          <w:sz w:val="24"/>
          <w:szCs w:val="24"/>
        </w:rPr>
      </w:pPr>
      <w:r w:rsidRPr="002E608B">
        <w:rPr>
          <w:rFonts w:asciiTheme="majorBidi" w:hAnsiTheme="majorBidi" w:cstheme="majorBidi"/>
          <w:b/>
          <w:sz w:val="24"/>
          <w:szCs w:val="24"/>
        </w:rPr>
        <w:t>5. PAMATAI, DANGOS IR RŪSIO LANGŲ ANGOS</w:t>
      </w:r>
    </w:p>
    <w:p w14:paraId="033451DD"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5.1. Fasadinėje pusėje turi būti įrengti poliniai pamatai su ne mažiau kaip 1500 mm gylio poliais ir viršutiniu gelžbetoniniu rostverku, užtikrinančiu stumdomos fasadinės sistemos ir visos konstrukcijos stabilumą. Jeigu faktinės grunto, esamo pagrindo, inžinerinių tinklų ar pastato konstrukcijų sąlygos reikalauja kitokio sprendinio, jis turi būti techniškai pagrįstas ir iš anksto suderintas su Užsakovu.</w:t>
      </w:r>
    </w:p>
    <w:p w14:paraId="093549EE"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5.2. Rostverko viršutinė plokštuma turi būti suformuota horizontaliai, laikantis gamintojo montavimo instrukcijose ir šioje techninėje specifikacijoje nustatytų tolerancijų. Leistinas nuokrypis – iki 2 mm/m, jeigu gamintojo techniniuose dokumentuose nenustatyti griežtesni reikalavimai.</w:t>
      </w:r>
    </w:p>
    <w:p w14:paraId="5C61DD3E"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5.3. Rostverko aukštis ir bėgelių padėtis turi būti parinkti taip, kad įmontavus ne mažesnio kaip 120 mm pločio bėgelius būtų pasiektas vientisas lygis su galutine grindų danga arba įrengtas saugus ir patogus perėjimas be pavojingų slenksčių, užtikrinant neįgaliųjų vežimėlių pravažumą pagal taikomus prieinamumo reikalavimus.</w:t>
      </w:r>
    </w:p>
    <w:p w14:paraId="317183AF"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5.4. Į darbų apimtį įeina esamos dangos ardymas pamatų zonoje, pagrindo pritaikymas, dangos atstatymas ir / arba pritaikymas po pamatų įrengimo iki ne blogesnės nei buvusios būklės, jeigu Užsakovas nenurodo kitaip.</w:t>
      </w:r>
    </w:p>
    <w:p w14:paraId="6AD597E7"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5.5. Kairėje pastato pusėje yra dvi rūsio langų angos / šviesduobės, kurių padėtis naujos lauko klasės konstrukcijos atžvilgiu skiriasi. Viena anga lieka būsimos lauko klasės vidinėje erdvėje, kampe, todėl ji turi būti saugiai uždengta arba konstrukciškai apsaugota taip, kad nesudarytų kritimo, užkliuvimo ar naudojimosi lauko klase kliūties.</w:t>
      </w:r>
    </w:p>
    <w:p w14:paraId="1F317620"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5.6. Kita anga patenka į fasadinę konstrukcijos zoną, kurioje numatoma įrengti polinį pamatą, gelžbetoninį rostverką ir stumdomos stiklo sistemos bėgelius. Šioje vietoje pamatų, rostverko, bėgelių ir angos uždengimo sprendiniai turi būti tarpusavyje suderinti, užtikrinant konstrukcijos stabilumą, saugų naudojimą ir tinkamą dangos / bėgelių lygį.</w:t>
      </w:r>
    </w:p>
    <w:p w14:paraId="478D712E"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5.7. Atviros rūsio langų angų / šviesduobių dalys turi būti uždengiamos cinkuoto metalo grotelėmis, metaline laikančiąja konstrukcija su neslidžia danga, dengiamąja plokšte arba kitu lygiaverčiu sprendiniu. Uždengimo elementai turi būti stabilūs, patikimai pritvirtinti, atsparūs korozijai, įrengti viename lygyje su gretima danga arba taip, kad nesusidarytų pavojingas slenkstis.</w:t>
      </w:r>
    </w:p>
    <w:p w14:paraId="183BDD76"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5.8. Vienos rūsio langų angos / šviesduobės preliminarus dydis – 1200 × 530 mm. Tikslius matmenis, angų padėtį ir uždengimo sprendinius Rangovas privalo patikrinti vietoje.</w:t>
      </w:r>
    </w:p>
    <w:p w14:paraId="4BABB2FC" w14:textId="77777777" w:rsidR="00C41F49" w:rsidRPr="002E608B" w:rsidRDefault="00C41F49" w:rsidP="00C41F49">
      <w:pPr>
        <w:spacing w:before="160" w:after="60" w:line="240" w:lineRule="auto"/>
        <w:rPr>
          <w:rFonts w:asciiTheme="majorBidi" w:hAnsiTheme="majorBidi" w:cstheme="majorBidi"/>
          <w:sz w:val="24"/>
          <w:szCs w:val="24"/>
        </w:rPr>
      </w:pPr>
      <w:r w:rsidRPr="002E608B">
        <w:rPr>
          <w:rFonts w:asciiTheme="majorBidi" w:hAnsiTheme="majorBidi" w:cstheme="majorBidi"/>
          <w:b/>
          <w:sz w:val="24"/>
          <w:szCs w:val="24"/>
        </w:rPr>
        <w:t>6. LIETAUS VANDENS NUVEDIMAS, SANDARUMAS IR JUNGTYS SU PASTATU</w:t>
      </w:r>
    </w:p>
    <w:p w14:paraId="14FE5374"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6.1. Stoginės stogo, sienų priglaudimo ir lietaus vandens nuvedimo sprendiniai turi užtikrinti, kad kritulių vanduo nebūtų nukreipiamas į pastato sienas, pamatus, įėjimo / praėjimo zonas, rūsio langų angas / šviesduobes ar kitas jautrias vietas.</w:t>
      </w:r>
    </w:p>
    <w:p w14:paraId="7BD43DD0"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6.2. Atramos, latakai, lietvamzdžiai ar kiti lietaus vandens nuvedimo elementai turi būti tarpusavyje suderinti ir integruoti su bendra stoginės konstrukcija. Lietaus vanduo turi būti kontroliuojamai pašalinamas nuo konstrukcijos.</w:t>
      </w:r>
    </w:p>
    <w:p w14:paraId="18544901"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6.3. Stoginės stogo ir pastato sienos jungtis turi būti sandari, apsauganti nuo lietaus vandens pratekėjimo ar varvėjimo į lauko klasės vidų. Sandarinimo ir apskardinimo sprendiniai neturi pažeisti esamo vėdinamo fasado veikimo, fasado apdailos, pastato hidroizoliacijos ir ilgaamžiškumo.</w:t>
      </w:r>
    </w:p>
    <w:p w14:paraId="74816953" w14:textId="77777777" w:rsidR="00C41F49" w:rsidRPr="002E608B" w:rsidRDefault="00C41F49" w:rsidP="00C41F49">
      <w:pPr>
        <w:spacing w:before="160" w:after="60" w:line="240" w:lineRule="auto"/>
        <w:rPr>
          <w:rFonts w:asciiTheme="majorBidi" w:hAnsiTheme="majorBidi" w:cstheme="majorBidi"/>
          <w:sz w:val="24"/>
          <w:szCs w:val="24"/>
        </w:rPr>
      </w:pPr>
      <w:r w:rsidRPr="002E608B">
        <w:rPr>
          <w:rFonts w:asciiTheme="majorBidi" w:hAnsiTheme="majorBidi" w:cstheme="majorBidi"/>
          <w:b/>
          <w:sz w:val="24"/>
          <w:szCs w:val="24"/>
        </w:rPr>
        <w:t>7. DARBŲ VYKDYMO REIKALAVIMAI</w:t>
      </w:r>
    </w:p>
    <w:p w14:paraId="23B29DAC"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7.1. Darbai vykdomi mokyklos teritorijoje, todėl Rangovas privalo darbus organizuoti taip, kad būtų užtikrintas mokinių, darbuotojų, lankytojų ir Rangovo darbuotojų saugumas.</w:t>
      </w:r>
    </w:p>
    <w:p w14:paraId="1657A787"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lastRenderedPageBreak/>
        <w:t>7.2. Darbų zona turi būti atitverta, pažymėta ir prižiūrima. Atviri kasiniai, pamatų įrengimo vietos, medžiagų sandėliavimo vietos ir kitos pavojingos zonos negali būti paliekamos neapsaugotos.</w:t>
      </w:r>
    </w:p>
    <w:p w14:paraId="3BC2A9EE"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7.3. Darbų grafikas, triukšmingų ar mokyklos veiklai įtaką galinčių turėti darbų vykdymo laikas turi būti derinamas su Užsakovu ir mokyklos administracija.</w:t>
      </w:r>
    </w:p>
    <w:p w14:paraId="35FDD8AB"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7.4. Visi darbai turi būti atliekami taip, kad nebūtų pažeistos esamos pastato konstrukcijos, sienų apdaila, esamos dangos, inžineriniai tinklai, želdiniai ir kiti šalia esantys elementai. Pažeistos dangos, konstrukcijos ar kiti elementai, jeigu jie pažeidžiami dėl Rangovo veiksmų, turi būti atstatomi Rangovo sąskaita iki ne blogesnės nei buvusios būklės.</w:t>
      </w:r>
    </w:p>
    <w:p w14:paraId="666DDD5A"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7.5. Rangovas privalo užtikrinti statybinių atliekų surinkimą, išvežimą ir tvarkymą teisės aktų nustatyta tvarka. Darbų zona baigus darbus turi būti sutvarkyta.</w:t>
      </w:r>
    </w:p>
    <w:p w14:paraId="1FD1BF9B" w14:textId="77777777" w:rsidR="00C41F49" w:rsidRPr="002E608B" w:rsidRDefault="00C41F49" w:rsidP="00C41F49">
      <w:pPr>
        <w:spacing w:before="160" w:after="60" w:line="240" w:lineRule="auto"/>
        <w:rPr>
          <w:rFonts w:asciiTheme="majorBidi" w:hAnsiTheme="majorBidi" w:cstheme="majorBidi"/>
          <w:sz w:val="24"/>
          <w:szCs w:val="24"/>
        </w:rPr>
      </w:pPr>
      <w:r w:rsidRPr="002E608B">
        <w:rPr>
          <w:rFonts w:asciiTheme="majorBidi" w:hAnsiTheme="majorBidi" w:cstheme="majorBidi"/>
          <w:b/>
          <w:sz w:val="24"/>
          <w:szCs w:val="24"/>
        </w:rPr>
        <w:t>8. REIKALAVIMAI GAMINIAMS, MEDŽIAGOMS IR DOKUMENTACIJAI</w:t>
      </w:r>
    </w:p>
    <w:p w14:paraId="4CB06517"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8.1. Visi naudojami gaminiai, medžiagos ir konstrukciniai elementai turi būti nauji, nepažeisti, pritaikyti naudoti lauko sąlygomis, atsparūs atmosferos poveikiui, UV spinduliuotei, temperatūrų svyravimams ir korozijai.</w:t>
      </w:r>
    </w:p>
    <w:p w14:paraId="2622FDA5"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8.2. Rangovas privalo pateikti gaminių techninius dokumentus, eksploatacinių savybių deklaracijas, montavimo instrukcijas, garantinius dokumentus ir kitus dokumentus, patvirtinančius siūlomų gaminių tinkamumą bei atitiktį techninės specifikacijos reikalavimams.</w:t>
      </w:r>
    </w:p>
    <w:p w14:paraId="27697810"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8.3. Jeigu siūlomas lygiavertis sprendinys, Rangovas privalo pateikti dokumentus, įrodančius, kad siūlomas sprendinys techninėmis, eksploatacinėmis, saugos ir ilgaamžiškumo savybėmis yra ne blogesnis už techninėje specifikacijoje nurodytą sprendinį.</w:t>
      </w:r>
    </w:p>
    <w:p w14:paraId="142FBE7B" w14:textId="77777777" w:rsidR="00C41F49" w:rsidRPr="002E608B" w:rsidRDefault="00C41F49" w:rsidP="00C41F49">
      <w:pPr>
        <w:spacing w:before="160" w:after="60" w:line="240" w:lineRule="auto"/>
        <w:rPr>
          <w:rFonts w:asciiTheme="majorBidi" w:hAnsiTheme="majorBidi" w:cstheme="majorBidi"/>
          <w:sz w:val="24"/>
          <w:szCs w:val="24"/>
        </w:rPr>
      </w:pPr>
      <w:r w:rsidRPr="002E608B">
        <w:rPr>
          <w:rFonts w:asciiTheme="majorBidi" w:hAnsiTheme="majorBidi" w:cstheme="majorBidi"/>
          <w:b/>
          <w:sz w:val="24"/>
          <w:szCs w:val="24"/>
        </w:rPr>
        <w:t>9. DARBŲ PRIĖMIMAS IR GARANTIJOS</w:t>
      </w:r>
    </w:p>
    <w:p w14:paraId="06AB1ECC"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9.1. Baigus darbus, Rangovas privalo nuvalyti sumontuotas konstrukcijas, patikrinti stumdomų sistemų veikimą, užraktus, fiksatorius, sandarumą, lietaus vandens nuvedimą, dangų pritaikymą, rūsio angų uždengimo sprendinius ir kitus įrengtus elementus.</w:t>
      </w:r>
    </w:p>
    <w:p w14:paraId="6DC92EBB"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9.2. Darbai perduodami Užsakovui tik įsitikinus, kad sistema veikia sklandžiai, saugiai, yra tinkamai sureguliuota, darbų zona sutvarkyta, o įrengti sprendiniai atitinka šios techninės specifikacijos reikalavimus.</w:t>
      </w:r>
    </w:p>
    <w:p w14:paraId="5A12A5BB" w14:textId="77777777" w:rsidR="00C41F49" w:rsidRPr="002E608B" w:rsidRDefault="00C41F49" w:rsidP="00C41F49">
      <w:pPr>
        <w:spacing w:after="0" w:line="240" w:lineRule="auto"/>
        <w:ind w:firstLine="720"/>
        <w:jc w:val="both"/>
        <w:rPr>
          <w:rFonts w:asciiTheme="majorBidi" w:hAnsiTheme="majorBidi" w:cstheme="majorBidi"/>
          <w:sz w:val="24"/>
          <w:szCs w:val="24"/>
        </w:rPr>
      </w:pPr>
      <w:r w:rsidRPr="002E608B">
        <w:rPr>
          <w:rFonts w:asciiTheme="majorBidi" w:hAnsiTheme="majorBidi" w:cstheme="majorBidi"/>
          <w:sz w:val="24"/>
          <w:szCs w:val="24"/>
        </w:rPr>
        <w:t>9.3. Rangovas suteikia Lietuvos Respublikos teisės aktuose nustatytas garantijas atliktiems darbams ir sumontuotoms konstrukcijoms. Garantiniu laikotarpiu atsiradę defektai, susiję su montavimo kokybe, sandarumu, konstrukcijos stabilumu, stumdomų elementų veikimu, furnitūra ar lietaus vandens nuvedimu, turi būti pašalinti Rangovo sąskaita.</w:t>
      </w:r>
    </w:p>
    <w:p w14:paraId="186CE30F" w14:textId="77777777" w:rsidR="00C41F49" w:rsidRPr="002E608B" w:rsidRDefault="00C41F49" w:rsidP="00C41F49">
      <w:pPr>
        <w:spacing w:before="160" w:after="60" w:line="240" w:lineRule="auto"/>
        <w:rPr>
          <w:rFonts w:asciiTheme="majorBidi" w:hAnsiTheme="majorBidi" w:cstheme="majorBidi"/>
          <w:sz w:val="24"/>
          <w:szCs w:val="24"/>
        </w:rPr>
      </w:pPr>
      <w:r w:rsidRPr="002E608B">
        <w:rPr>
          <w:rFonts w:asciiTheme="majorBidi" w:hAnsiTheme="majorBidi" w:cstheme="majorBidi"/>
          <w:b/>
          <w:sz w:val="24"/>
          <w:szCs w:val="24"/>
        </w:rPr>
        <w:t>10. PRIEDAI</w:t>
      </w:r>
    </w:p>
    <w:p w14:paraId="244F6E0C" w14:textId="77777777" w:rsidR="00C41F49" w:rsidRPr="002E608B" w:rsidRDefault="00C41F49" w:rsidP="00C41F49">
      <w:pPr>
        <w:spacing w:after="60" w:line="240" w:lineRule="auto"/>
        <w:jc w:val="both"/>
        <w:rPr>
          <w:rFonts w:asciiTheme="majorBidi" w:hAnsiTheme="majorBidi" w:cstheme="majorBidi"/>
          <w:sz w:val="24"/>
          <w:szCs w:val="24"/>
        </w:rPr>
      </w:pPr>
      <w:r w:rsidRPr="002E608B">
        <w:rPr>
          <w:rFonts w:asciiTheme="majorBidi" w:hAnsiTheme="majorBidi" w:cstheme="majorBidi"/>
          <w:sz w:val="24"/>
          <w:szCs w:val="24"/>
        </w:rPr>
        <w:t>10.1. Pridedama:</w:t>
      </w:r>
    </w:p>
    <w:p w14:paraId="163D93A9" w14:textId="77777777" w:rsidR="00C41F49" w:rsidRPr="002E608B" w:rsidRDefault="00C41F49" w:rsidP="00C41F49">
      <w:pPr>
        <w:spacing w:after="40" w:line="240" w:lineRule="auto"/>
        <w:ind w:left="425" w:hanging="198"/>
        <w:jc w:val="both"/>
        <w:rPr>
          <w:rFonts w:asciiTheme="majorBidi" w:hAnsiTheme="majorBidi" w:cstheme="majorBidi"/>
          <w:sz w:val="24"/>
          <w:szCs w:val="24"/>
        </w:rPr>
      </w:pPr>
      <w:r w:rsidRPr="002E608B">
        <w:rPr>
          <w:rFonts w:asciiTheme="majorBidi" w:hAnsiTheme="majorBidi" w:cstheme="majorBidi"/>
          <w:sz w:val="24"/>
          <w:szCs w:val="24"/>
        </w:rPr>
        <w:t>– 1 pav. Lauko klasės įrengimo vieta;</w:t>
      </w:r>
    </w:p>
    <w:p w14:paraId="535670F1" w14:textId="77777777" w:rsidR="00C41F49" w:rsidRPr="002E608B" w:rsidRDefault="00C41F49" w:rsidP="00C41F49">
      <w:pPr>
        <w:spacing w:after="40" w:line="240" w:lineRule="auto"/>
        <w:ind w:left="425" w:hanging="198"/>
        <w:jc w:val="both"/>
        <w:rPr>
          <w:rFonts w:asciiTheme="majorBidi" w:hAnsiTheme="majorBidi" w:cstheme="majorBidi"/>
          <w:sz w:val="24"/>
          <w:szCs w:val="24"/>
        </w:rPr>
      </w:pPr>
      <w:r w:rsidRPr="002E608B">
        <w:rPr>
          <w:rFonts w:asciiTheme="majorBidi" w:hAnsiTheme="majorBidi" w:cstheme="majorBidi"/>
          <w:sz w:val="24"/>
          <w:szCs w:val="24"/>
        </w:rPr>
        <w:t>– 2 pav. Pavyzdinė lauko klasės įrengimo vizualizacija;</w:t>
      </w:r>
    </w:p>
    <w:p w14:paraId="3637B062" w14:textId="77777777" w:rsidR="00C41F49" w:rsidRPr="002E608B" w:rsidRDefault="00C41F49" w:rsidP="00C41F49">
      <w:pPr>
        <w:spacing w:after="40" w:line="240" w:lineRule="auto"/>
        <w:ind w:left="425" w:hanging="198"/>
        <w:jc w:val="both"/>
        <w:rPr>
          <w:rFonts w:asciiTheme="majorBidi" w:hAnsiTheme="majorBidi" w:cstheme="majorBidi"/>
          <w:sz w:val="24"/>
          <w:szCs w:val="24"/>
        </w:rPr>
      </w:pPr>
      <w:r w:rsidRPr="002E608B">
        <w:rPr>
          <w:rFonts w:asciiTheme="majorBidi" w:hAnsiTheme="majorBidi" w:cstheme="majorBidi"/>
          <w:sz w:val="24"/>
          <w:szCs w:val="24"/>
        </w:rPr>
        <w:t>– 3 pav. Rūsio langų angų / šviesduobių nuotraukos.</w:t>
      </w:r>
    </w:p>
    <w:p w14:paraId="1176697C" w14:textId="77777777" w:rsidR="00C41F49" w:rsidRPr="002E608B" w:rsidRDefault="00C41F49" w:rsidP="00C41F49">
      <w:pPr>
        <w:spacing w:before="240" w:line="240" w:lineRule="auto"/>
        <w:rPr>
          <w:rFonts w:asciiTheme="majorBidi" w:hAnsiTheme="majorBidi" w:cstheme="majorBidi"/>
          <w:sz w:val="24"/>
          <w:szCs w:val="24"/>
        </w:rPr>
      </w:pPr>
      <w:r w:rsidRPr="002E608B">
        <w:rPr>
          <w:rFonts w:asciiTheme="majorBidi" w:hAnsiTheme="majorBidi" w:cstheme="majorBidi"/>
          <w:sz w:val="24"/>
          <w:szCs w:val="24"/>
        </w:rPr>
        <w:t>Parengė: Švietimo padalinio (ūkio) vadovė Eglė Jonuitienė</w:t>
      </w:r>
    </w:p>
    <w:p w14:paraId="06B97146" w14:textId="77777777" w:rsidR="00C41F49" w:rsidRDefault="00C41F49" w:rsidP="00C41F49">
      <w:pPr>
        <w:rPr>
          <w:rFonts w:asciiTheme="majorBidi" w:hAnsiTheme="majorBidi" w:cstheme="majorBidi"/>
          <w:b/>
          <w:sz w:val="24"/>
          <w:szCs w:val="24"/>
        </w:rPr>
      </w:pPr>
      <w:r>
        <w:rPr>
          <w:rFonts w:asciiTheme="majorBidi" w:hAnsiTheme="majorBidi" w:cstheme="majorBidi"/>
          <w:b/>
          <w:sz w:val="24"/>
          <w:szCs w:val="24"/>
        </w:rPr>
        <w:br w:type="page"/>
      </w:r>
    </w:p>
    <w:p w14:paraId="133B38E3" w14:textId="77777777" w:rsidR="00C41F49" w:rsidRPr="002E608B" w:rsidRDefault="00C41F49" w:rsidP="00C41F49">
      <w:pPr>
        <w:jc w:val="center"/>
        <w:rPr>
          <w:rFonts w:asciiTheme="majorBidi" w:hAnsiTheme="majorBidi" w:cstheme="majorBidi"/>
          <w:sz w:val="24"/>
          <w:szCs w:val="24"/>
        </w:rPr>
      </w:pPr>
      <w:r w:rsidRPr="002E608B">
        <w:rPr>
          <w:rFonts w:asciiTheme="majorBidi" w:hAnsiTheme="majorBidi" w:cstheme="majorBidi"/>
          <w:b/>
          <w:sz w:val="24"/>
          <w:szCs w:val="24"/>
        </w:rPr>
        <w:lastRenderedPageBreak/>
        <w:t>1 pav. Lauko klasės įrengimo vieta</w:t>
      </w:r>
    </w:p>
    <w:p w14:paraId="6202279E" w14:textId="77777777" w:rsidR="00C41F49" w:rsidRPr="002E608B" w:rsidRDefault="00C41F49" w:rsidP="00C41F49">
      <w:pPr>
        <w:jc w:val="center"/>
        <w:rPr>
          <w:rFonts w:asciiTheme="majorBidi" w:hAnsiTheme="majorBidi" w:cstheme="majorBidi"/>
          <w:sz w:val="24"/>
          <w:szCs w:val="24"/>
        </w:rPr>
      </w:pPr>
      <w:r w:rsidRPr="002E608B">
        <w:rPr>
          <w:rFonts w:asciiTheme="majorBidi" w:hAnsiTheme="majorBidi" w:cstheme="majorBidi"/>
          <w:noProof/>
          <w:sz w:val="24"/>
          <w:szCs w:val="24"/>
        </w:rPr>
        <w:drawing>
          <wp:inline distT="0" distB="0" distL="0" distR="0" wp14:anchorId="1B3EE21C" wp14:editId="567513E1">
            <wp:extent cx="6146603" cy="3219450"/>
            <wp:effectExtent l="0" t="0" r="698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7"/>
                    <a:stretch>
                      <a:fillRect/>
                    </a:stretch>
                  </pic:blipFill>
                  <pic:spPr>
                    <a:xfrm>
                      <a:off x="0" y="0"/>
                      <a:ext cx="6173194" cy="3233378"/>
                    </a:xfrm>
                    <a:prstGeom prst="rect">
                      <a:avLst/>
                    </a:prstGeom>
                  </pic:spPr>
                </pic:pic>
              </a:graphicData>
            </a:graphic>
          </wp:inline>
        </w:drawing>
      </w:r>
    </w:p>
    <w:p w14:paraId="07B6B95C" w14:textId="77777777" w:rsidR="00C41F49" w:rsidRPr="002E608B" w:rsidRDefault="00C41F49" w:rsidP="00C41F49">
      <w:pPr>
        <w:jc w:val="center"/>
        <w:rPr>
          <w:rFonts w:asciiTheme="majorBidi" w:hAnsiTheme="majorBidi" w:cstheme="majorBidi"/>
          <w:sz w:val="24"/>
          <w:szCs w:val="24"/>
        </w:rPr>
      </w:pPr>
      <w:r w:rsidRPr="002E608B">
        <w:rPr>
          <w:rFonts w:asciiTheme="majorBidi" w:hAnsiTheme="majorBidi" w:cstheme="majorBidi"/>
          <w:b/>
          <w:sz w:val="24"/>
          <w:szCs w:val="24"/>
        </w:rPr>
        <w:t>2 pav. Pavyzdinė lauko klasės įrengimo vizualizacija</w:t>
      </w:r>
    </w:p>
    <w:p w14:paraId="07F1B38D" w14:textId="77777777" w:rsidR="00C41F49" w:rsidRPr="002E608B" w:rsidRDefault="00C41F49" w:rsidP="00C41F49">
      <w:pPr>
        <w:jc w:val="center"/>
        <w:rPr>
          <w:rFonts w:asciiTheme="majorBidi" w:hAnsiTheme="majorBidi" w:cstheme="majorBidi"/>
          <w:sz w:val="24"/>
          <w:szCs w:val="24"/>
        </w:rPr>
      </w:pPr>
      <w:r w:rsidRPr="002E608B">
        <w:rPr>
          <w:rFonts w:asciiTheme="majorBidi" w:hAnsiTheme="majorBidi" w:cstheme="majorBidi"/>
          <w:noProof/>
          <w:sz w:val="24"/>
          <w:szCs w:val="24"/>
        </w:rPr>
        <w:drawing>
          <wp:inline distT="0" distB="0" distL="0" distR="0" wp14:anchorId="6488720E" wp14:editId="6C463FDE">
            <wp:extent cx="5760000" cy="385829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8"/>
                    <a:stretch>
                      <a:fillRect/>
                    </a:stretch>
                  </pic:blipFill>
                  <pic:spPr>
                    <a:xfrm>
                      <a:off x="0" y="0"/>
                      <a:ext cx="5760000" cy="3858298"/>
                    </a:xfrm>
                    <a:prstGeom prst="rect">
                      <a:avLst/>
                    </a:prstGeom>
                  </pic:spPr>
                </pic:pic>
              </a:graphicData>
            </a:graphic>
          </wp:inline>
        </w:drawing>
      </w:r>
    </w:p>
    <w:p w14:paraId="5E81D361" w14:textId="77777777" w:rsidR="00C41F49" w:rsidRPr="002E608B" w:rsidRDefault="00C41F49" w:rsidP="00C41F49">
      <w:pPr>
        <w:rPr>
          <w:rFonts w:asciiTheme="majorBidi" w:hAnsiTheme="majorBidi" w:cstheme="majorBidi"/>
          <w:sz w:val="24"/>
          <w:szCs w:val="24"/>
        </w:rPr>
      </w:pPr>
      <w:r w:rsidRPr="002E608B">
        <w:rPr>
          <w:rFonts w:asciiTheme="majorBidi" w:hAnsiTheme="majorBidi" w:cstheme="majorBidi"/>
          <w:sz w:val="24"/>
          <w:szCs w:val="24"/>
        </w:rPr>
        <w:br w:type="page"/>
      </w:r>
    </w:p>
    <w:p w14:paraId="3597220E" w14:textId="77777777" w:rsidR="00C41F49" w:rsidRPr="002E608B" w:rsidRDefault="00C41F49" w:rsidP="00C41F49">
      <w:pPr>
        <w:jc w:val="center"/>
        <w:rPr>
          <w:rFonts w:asciiTheme="majorBidi" w:hAnsiTheme="majorBidi" w:cstheme="majorBidi"/>
          <w:sz w:val="24"/>
          <w:szCs w:val="24"/>
        </w:rPr>
      </w:pPr>
      <w:r w:rsidRPr="002E608B">
        <w:rPr>
          <w:rFonts w:asciiTheme="majorBidi" w:hAnsiTheme="majorBidi" w:cstheme="majorBidi"/>
          <w:b/>
          <w:sz w:val="24"/>
          <w:szCs w:val="24"/>
        </w:rPr>
        <w:lastRenderedPageBreak/>
        <w:t>3 pav. Rūsio langų angos / šviesduobės nuotrauka</w:t>
      </w:r>
    </w:p>
    <w:p w14:paraId="0202498F" w14:textId="77777777" w:rsidR="00C41F49" w:rsidRPr="002E608B" w:rsidRDefault="00C41F49" w:rsidP="00C41F49">
      <w:pPr>
        <w:jc w:val="center"/>
        <w:rPr>
          <w:rFonts w:asciiTheme="majorBidi" w:hAnsiTheme="majorBidi" w:cstheme="majorBidi"/>
          <w:sz w:val="24"/>
          <w:szCs w:val="24"/>
        </w:rPr>
      </w:pPr>
      <w:r w:rsidRPr="002E608B">
        <w:rPr>
          <w:rFonts w:asciiTheme="majorBidi" w:hAnsiTheme="majorBidi" w:cstheme="majorBidi"/>
          <w:noProof/>
          <w:sz w:val="24"/>
          <w:szCs w:val="24"/>
        </w:rPr>
        <w:drawing>
          <wp:inline distT="0" distB="0" distL="0" distR="0" wp14:anchorId="667E8096" wp14:editId="5E0D089B">
            <wp:extent cx="5714365" cy="3648075"/>
            <wp:effectExtent l="0" t="0" r="63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9"/>
                    <a:stretch>
                      <a:fillRect/>
                    </a:stretch>
                  </pic:blipFill>
                  <pic:spPr>
                    <a:xfrm rot="10800000">
                      <a:off x="0" y="0"/>
                      <a:ext cx="5733303" cy="3660165"/>
                    </a:xfrm>
                    <a:prstGeom prst="rect">
                      <a:avLst/>
                    </a:prstGeom>
                  </pic:spPr>
                </pic:pic>
              </a:graphicData>
            </a:graphic>
          </wp:inline>
        </w:drawing>
      </w:r>
    </w:p>
    <w:p w14:paraId="2CCC9797" w14:textId="77777777" w:rsidR="00C41F49" w:rsidRPr="002E608B" w:rsidRDefault="00C41F49" w:rsidP="00C41F49">
      <w:pPr>
        <w:jc w:val="center"/>
        <w:rPr>
          <w:rFonts w:asciiTheme="majorBidi" w:hAnsiTheme="majorBidi" w:cstheme="majorBidi"/>
          <w:sz w:val="24"/>
          <w:szCs w:val="24"/>
        </w:rPr>
      </w:pPr>
      <w:r w:rsidRPr="002E608B">
        <w:rPr>
          <w:rFonts w:asciiTheme="majorBidi" w:hAnsiTheme="majorBidi" w:cstheme="majorBidi"/>
          <w:b/>
          <w:sz w:val="24"/>
          <w:szCs w:val="24"/>
        </w:rPr>
        <w:t>3 pav. Rūsio langų angos / šviesduobės nuotrauka</w:t>
      </w:r>
    </w:p>
    <w:p w14:paraId="3FE04EE1" w14:textId="77777777" w:rsidR="00C41F49" w:rsidRPr="002E608B" w:rsidRDefault="00C41F49" w:rsidP="00C41F49">
      <w:pPr>
        <w:jc w:val="center"/>
        <w:rPr>
          <w:rFonts w:asciiTheme="majorBidi" w:hAnsiTheme="majorBidi" w:cstheme="majorBidi"/>
          <w:sz w:val="24"/>
          <w:szCs w:val="24"/>
        </w:rPr>
      </w:pPr>
      <w:r w:rsidRPr="002E608B">
        <w:rPr>
          <w:rFonts w:asciiTheme="majorBidi" w:hAnsiTheme="majorBidi" w:cstheme="majorBidi"/>
          <w:noProof/>
          <w:sz w:val="24"/>
          <w:szCs w:val="24"/>
        </w:rPr>
        <w:drawing>
          <wp:inline distT="0" distB="0" distL="0" distR="0" wp14:anchorId="18191A6D" wp14:editId="1617892A">
            <wp:extent cx="5759245" cy="3752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0"/>
                    <a:stretch>
                      <a:fillRect/>
                    </a:stretch>
                  </pic:blipFill>
                  <pic:spPr>
                    <a:xfrm rot="10800000">
                      <a:off x="0" y="0"/>
                      <a:ext cx="5763870" cy="3755864"/>
                    </a:xfrm>
                    <a:prstGeom prst="rect">
                      <a:avLst/>
                    </a:prstGeom>
                  </pic:spPr>
                </pic:pic>
              </a:graphicData>
            </a:graphic>
          </wp:inline>
        </w:drawing>
      </w:r>
    </w:p>
    <w:p w14:paraId="69A106C5" w14:textId="618DB617"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148F7A3B" w14:textId="5F50F629"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40005CBC" w14:textId="68F269F7"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36D8287C" w14:textId="1D95EB46"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1B6FA82F" w14:textId="2593DF0E"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34E0D69B" w14:textId="3095CCD4" w:rsidR="00C41F49" w:rsidRDefault="00C41F49" w:rsidP="00351204">
      <w:pPr>
        <w:tabs>
          <w:tab w:val="left" w:pos="7281"/>
        </w:tabs>
        <w:spacing w:after="0" w:line="240" w:lineRule="auto"/>
        <w:jc w:val="right"/>
        <w:rPr>
          <w:rFonts w:ascii="Times New Roman" w:eastAsia="Calibri" w:hAnsi="Times New Roman" w:cs="Times New Roman"/>
          <w:kern w:val="0"/>
          <w:sz w:val="24"/>
          <w:szCs w:val="24"/>
          <w:lang w:eastAsia="lt-LT"/>
          <w14:ligatures w14:val="none"/>
        </w:rPr>
      </w:pPr>
    </w:p>
    <w:p w14:paraId="76FCDDB8" w14:textId="77777777" w:rsidR="00C41F49" w:rsidRDefault="00C41F49" w:rsidP="00611FEF">
      <w:pPr>
        <w:tabs>
          <w:tab w:val="left" w:pos="7281"/>
        </w:tabs>
        <w:spacing w:after="0" w:line="240" w:lineRule="auto"/>
        <w:rPr>
          <w:rFonts w:ascii="Times New Roman" w:eastAsia="Calibri" w:hAnsi="Times New Roman" w:cs="Times New Roman"/>
          <w:kern w:val="0"/>
          <w:sz w:val="24"/>
          <w:szCs w:val="24"/>
          <w:lang w:eastAsia="lt-LT"/>
          <w14:ligatures w14:val="none"/>
        </w:rPr>
      </w:pPr>
    </w:p>
    <w:sectPr w:rsidR="00C41F49" w:rsidSect="00B06857">
      <w:pgSz w:w="11906" w:h="16838"/>
      <w:pgMar w:top="709" w:right="567" w:bottom="993"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95123E"/>
    <w:multiLevelType w:val="multilevel"/>
    <w:tmpl w:val="0784B0B2"/>
    <w:lvl w:ilvl="0">
      <w:start w:val="2"/>
      <w:numFmt w:val="decimal"/>
      <w:lvlText w:val="%1."/>
      <w:lvlJc w:val="left"/>
      <w:pPr>
        <w:ind w:left="720" w:hanging="360"/>
      </w:pPr>
    </w:lvl>
    <w:lvl w:ilvl="1">
      <w:start w:val="1"/>
      <w:numFmt w:val="decimal"/>
      <w:lvlText w:val="%1.%2."/>
      <w:lvlJc w:val="left"/>
      <w:pPr>
        <w:ind w:left="1080" w:hanging="360"/>
      </w:pPr>
      <w:rPr>
        <w:rFonts w:ascii="Times New Roman" w:hAnsi="Times New Roman" w:cs="Times New Roman"/>
        <w:sz w:val="24"/>
        <w:szCs w:val="24"/>
      </w:r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1" w15:restartNumberingAfterBreak="0">
    <w:nsid w:val="3F6F346B"/>
    <w:multiLevelType w:val="multilevel"/>
    <w:tmpl w:val="4EE86C2C"/>
    <w:lvl w:ilvl="0">
      <w:start w:val="1"/>
      <w:numFmt w:val="decimal"/>
      <w:lvlText w:val="%1."/>
      <w:lvlJc w:val="left"/>
      <w:pPr>
        <w:ind w:left="720" w:hanging="360"/>
      </w:pPr>
    </w:lvl>
    <w:lvl w:ilvl="1">
      <w:start w:val="2"/>
      <w:numFmt w:val="decimal"/>
      <w:lvlText w:val="%1.%2."/>
      <w:lvlJc w:val="left"/>
      <w:pPr>
        <w:ind w:left="1080" w:hanging="360"/>
      </w:pPr>
      <w:rPr>
        <w:rFonts w:ascii="Times New Roman" w:hAnsi="Times New Roman" w:cs="Times New Roman"/>
        <w:sz w:val="24"/>
        <w:szCs w:val="24"/>
      </w:rPr>
    </w:lvl>
    <w:lvl w:ilvl="2">
      <w:start w:val="1"/>
      <w:numFmt w:val="decimal"/>
      <w:lvlText w:val="%1.%2.%3."/>
      <w:lvlJc w:val="left"/>
      <w:pPr>
        <w:ind w:left="1440" w:hanging="36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360"/>
      </w:pPr>
    </w:lvl>
    <w:lvl w:ilvl="6">
      <w:start w:val="1"/>
      <w:numFmt w:val="decimal"/>
      <w:lvlText w:val="%1.%2.%3.%4.%5.%6.%7."/>
      <w:lvlJc w:val="left"/>
      <w:pPr>
        <w:ind w:left="2880" w:hanging="360"/>
      </w:pPr>
    </w:lvl>
    <w:lvl w:ilvl="7">
      <w:start w:val="1"/>
      <w:numFmt w:val="decimal"/>
      <w:lvlText w:val="%1.%2.%3.%4.%5.%6.%7.%8."/>
      <w:lvlJc w:val="left"/>
      <w:pPr>
        <w:ind w:left="3240" w:hanging="360"/>
      </w:pPr>
    </w:lvl>
    <w:lvl w:ilvl="8">
      <w:start w:val="1"/>
      <w:numFmt w:val="decimal"/>
      <w:lvlText w:val="%1.%2.%3.%4.%5.%6.%7.%8.%9."/>
      <w:lvlJc w:val="left"/>
      <w:pPr>
        <w:ind w:left="3600" w:hanging="360"/>
      </w:pPr>
    </w:lvl>
  </w:abstractNum>
  <w:abstractNum w:abstractNumId="2" w15:restartNumberingAfterBreak="0">
    <w:nsid w:val="6AFE5F0D"/>
    <w:multiLevelType w:val="multilevel"/>
    <w:tmpl w:val="89C4B820"/>
    <w:lvl w:ilvl="0">
      <w:start w:val="44"/>
      <w:numFmt w:val="decimal"/>
      <w:lvlText w:val="%1."/>
      <w:lvlJc w:val="left"/>
      <w:pPr>
        <w:ind w:left="444" w:hanging="444"/>
      </w:pPr>
      <w:rPr>
        <w:rFonts w:hint="default"/>
      </w:rPr>
    </w:lvl>
    <w:lvl w:ilvl="1">
      <w:start w:val="3"/>
      <w:numFmt w:val="decimal"/>
      <w:lvlText w:val="%1.%2."/>
      <w:lvlJc w:val="left"/>
      <w:pPr>
        <w:ind w:left="1188" w:hanging="444"/>
      </w:pPr>
      <w:rPr>
        <w:rFonts w:hint="default"/>
      </w:rPr>
    </w:lvl>
    <w:lvl w:ilvl="2">
      <w:start w:val="1"/>
      <w:numFmt w:val="decimal"/>
      <w:lvlText w:val="%1.%2.%3."/>
      <w:lvlJc w:val="left"/>
      <w:pPr>
        <w:ind w:left="2208" w:hanging="720"/>
      </w:pPr>
      <w:rPr>
        <w:rFonts w:hint="default"/>
      </w:rPr>
    </w:lvl>
    <w:lvl w:ilvl="3">
      <w:start w:val="1"/>
      <w:numFmt w:val="decimal"/>
      <w:lvlText w:val="%1.%2.%3.%4."/>
      <w:lvlJc w:val="left"/>
      <w:pPr>
        <w:ind w:left="2952" w:hanging="720"/>
      </w:pPr>
      <w:rPr>
        <w:rFonts w:hint="default"/>
      </w:rPr>
    </w:lvl>
    <w:lvl w:ilvl="4">
      <w:start w:val="1"/>
      <w:numFmt w:val="decimal"/>
      <w:lvlText w:val="%1.%2.%3.%4.%5."/>
      <w:lvlJc w:val="left"/>
      <w:pPr>
        <w:ind w:left="4056" w:hanging="1080"/>
      </w:pPr>
      <w:rPr>
        <w:rFonts w:hint="default"/>
      </w:rPr>
    </w:lvl>
    <w:lvl w:ilvl="5">
      <w:start w:val="1"/>
      <w:numFmt w:val="decimal"/>
      <w:lvlText w:val="%1.%2.%3.%4.%5.%6."/>
      <w:lvlJc w:val="left"/>
      <w:pPr>
        <w:ind w:left="4800" w:hanging="1080"/>
      </w:pPr>
      <w:rPr>
        <w:rFonts w:hint="default"/>
      </w:rPr>
    </w:lvl>
    <w:lvl w:ilvl="6">
      <w:start w:val="1"/>
      <w:numFmt w:val="decimal"/>
      <w:lvlText w:val="%1.%2.%3.%4.%5.%6.%7."/>
      <w:lvlJc w:val="left"/>
      <w:pPr>
        <w:ind w:left="5904" w:hanging="1440"/>
      </w:pPr>
      <w:rPr>
        <w:rFonts w:hint="default"/>
      </w:rPr>
    </w:lvl>
    <w:lvl w:ilvl="7">
      <w:start w:val="1"/>
      <w:numFmt w:val="decimal"/>
      <w:lvlText w:val="%1.%2.%3.%4.%5.%6.%7.%8."/>
      <w:lvlJc w:val="left"/>
      <w:pPr>
        <w:ind w:left="6648" w:hanging="1440"/>
      </w:pPr>
      <w:rPr>
        <w:rFonts w:hint="default"/>
      </w:rPr>
    </w:lvl>
    <w:lvl w:ilvl="8">
      <w:start w:val="1"/>
      <w:numFmt w:val="decimal"/>
      <w:lvlText w:val="%1.%2.%3.%4.%5.%6.%7.%8.%9."/>
      <w:lvlJc w:val="left"/>
      <w:pPr>
        <w:ind w:left="7752" w:hanging="1800"/>
      </w:pPr>
      <w:rPr>
        <w:rFonts w:hint="default"/>
      </w:rPr>
    </w:lvl>
  </w:abstractNum>
  <w:num w:numId="1" w16cid:durableId="1485704349">
    <w:abstractNumId w:val="2"/>
  </w:num>
  <w:num w:numId="2" w16cid:durableId="1326938804">
    <w:abstractNumId w:val="1"/>
  </w:num>
  <w:num w:numId="3" w16cid:durableId="637296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1204"/>
    <w:rsid w:val="00003C56"/>
    <w:rsid w:val="000061FF"/>
    <w:rsid w:val="0002056B"/>
    <w:rsid w:val="00024492"/>
    <w:rsid w:val="000649CD"/>
    <w:rsid w:val="000662C0"/>
    <w:rsid w:val="000C16F2"/>
    <w:rsid w:val="000D15C1"/>
    <w:rsid w:val="000F418D"/>
    <w:rsid w:val="000F435B"/>
    <w:rsid w:val="00104C39"/>
    <w:rsid w:val="0012588E"/>
    <w:rsid w:val="00134283"/>
    <w:rsid w:val="0014451E"/>
    <w:rsid w:val="00156199"/>
    <w:rsid w:val="00180B92"/>
    <w:rsid w:val="00190277"/>
    <w:rsid w:val="001D641F"/>
    <w:rsid w:val="001E3CAF"/>
    <w:rsid w:val="00214538"/>
    <w:rsid w:val="002254CB"/>
    <w:rsid w:val="00232466"/>
    <w:rsid w:val="00242440"/>
    <w:rsid w:val="00282A01"/>
    <w:rsid w:val="002A6422"/>
    <w:rsid w:val="002B1CC4"/>
    <w:rsid w:val="002C4E75"/>
    <w:rsid w:val="002C507B"/>
    <w:rsid w:val="00301B7E"/>
    <w:rsid w:val="00304287"/>
    <w:rsid w:val="00312119"/>
    <w:rsid w:val="00331B76"/>
    <w:rsid w:val="00351204"/>
    <w:rsid w:val="003571B2"/>
    <w:rsid w:val="0037666E"/>
    <w:rsid w:val="0037785E"/>
    <w:rsid w:val="00384581"/>
    <w:rsid w:val="0039218E"/>
    <w:rsid w:val="003964C5"/>
    <w:rsid w:val="003E5D05"/>
    <w:rsid w:val="003E7D0A"/>
    <w:rsid w:val="003F4F65"/>
    <w:rsid w:val="00410ABE"/>
    <w:rsid w:val="004417C9"/>
    <w:rsid w:val="00451234"/>
    <w:rsid w:val="00455C8C"/>
    <w:rsid w:val="004704DE"/>
    <w:rsid w:val="00476463"/>
    <w:rsid w:val="00482282"/>
    <w:rsid w:val="004967DD"/>
    <w:rsid w:val="004A3575"/>
    <w:rsid w:val="004A7794"/>
    <w:rsid w:val="004D2AB8"/>
    <w:rsid w:val="004F1624"/>
    <w:rsid w:val="00500C6A"/>
    <w:rsid w:val="0050363E"/>
    <w:rsid w:val="005171BE"/>
    <w:rsid w:val="005222C7"/>
    <w:rsid w:val="00522961"/>
    <w:rsid w:val="00531F57"/>
    <w:rsid w:val="00545456"/>
    <w:rsid w:val="0055603B"/>
    <w:rsid w:val="005572A1"/>
    <w:rsid w:val="00587B52"/>
    <w:rsid w:val="00587B99"/>
    <w:rsid w:val="005C144E"/>
    <w:rsid w:val="005C3A9A"/>
    <w:rsid w:val="005C7568"/>
    <w:rsid w:val="005E5EE1"/>
    <w:rsid w:val="005F53E6"/>
    <w:rsid w:val="00601322"/>
    <w:rsid w:val="00611FEF"/>
    <w:rsid w:val="006227F9"/>
    <w:rsid w:val="0063462F"/>
    <w:rsid w:val="00650FDB"/>
    <w:rsid w:val="006A280E"/>
    <w:rsid w:val="006A4D39"/>
    <w:rsid w:val="006D327B"/>
    <w:rsid w:val="006D7418"/>
    <w:rsid w:val="006E1B75"/>
    <w:rsid w:val="006E6A05"/>
    <w:rsid w:val="0071642A"/>
    <w:rsid w:val="00721E11"/>
    <w:rsid w:val="00724A66"/>
    <w:rsid w:val="0073751F"/>
    <w:rsid w:val="00754D68"/>
    <w:rsid w:val="0077705C"/>
    <w:rsid w:val="0078534F"/>
    <w:rsid w:val="00786BD0"/>
    <w:rsid w:val="00796D4D"/>
    <w:rsid w:val="007A3290"/>
    <w:rsid w:val="007A50A0"/>
    <w:rsid w:val="007A7D85"/>
    <w:rsid w:val="007B5A76"/>
    <w:rsid w:val="007B7E43"/>
    <w:rsid w:val="007C7754"/>
    <w:rsid w:val="007D133E"/>
    <w:rsid w:val="007E4AED"/>
    <w:rsid w:val="00805474"/>
    <w:rsid w:val="008103D5"/>
    <w:rsid w:val="008147FF"/>
    <w:rsid w:val="008431BD"/>
    <w:rsid w:val="008634D7"/>
    <w:rsid w:val="00867BB7"/>
    <w:rsid w:val="008779E6"/>
    <w:rsid w:val="00886395"/>
    <w:rsid w:val="008D2014"/>
    <w:rsid w:val="008F1037"/>
    <w:rsid w:val="008F4629"/>
    <w:rsid w:val="00923AF9"/>
    <w:rsid w:val="0096255A"/>
    <w:rsid w:val="009B123B"/>
    <w:rsid w:val="00A00CF0"/>
    <w:rsid w:val="00A049CF"/>
    <w:rsid w:val="00A06416"/>
    <w:rsid w:val="00A15D25"/>
    <w:rsid w:val="00A16CAE"/>
    <w:rsid w:val="00A4035A"/>
    <w:rsid w:val="00A45AF6"/>
    <w:rsid w:val="00A4687A"/>
    <w:rsid w:val="00A87C19"/>
    <w:rsid w:val="00A96AF7"/>
    <w:rsid w:val="00A97C09"/>
    <w:rsid w:val="00AA458C"/>
    <w:rsid w:val="00AB7F1C"/>
    <w:rsid w:val="00AC634C"/>
    <w:rsid w:val="00AD4054"/>
    <w:rsid w:val="00AE034C"/>
    <w:rsid w:val="00AE302D"/>
    <w:rsid w:val="00B06857"/>
    <w:rsid w:val="00B20433"/>
    <w:rsid w:val="00B20C5B"/>
    <w:rsid w:val="00B22884"/>
    <w:rsid w:val="00B32087"/>
    <w:rsid w:val="00B46835"/>
    <w:rsid w:val="00B5165E"/>
    <w:rsid w:val="00B66534"/>
    <w:rsid w:val="00B66B8A"/>
    <w:rsid w:val="00B71C00"/>
    <w:rsid w:val="00B86FD3"/>
    <w:rsid w:val="00BE4165"/>
    <w:rsid w:val="00C047B6"/>
    <w:rsid w:val="00C418F7"/>
    <w:rsid w:val="00C41F49"/>
    <w:rsid w:val="00C72F3F"/>
    <w:rsid w:val="00C774BD"/>
    <w:rsid w:val="00C857DD"/>
    <w:rsid w:val="00CA5DDB"/>
    <w:rsid w:val="00CC55F7"/>
    <w:rsid w:val="00CE2BDA"/>
    <w:rsid w:val="00D246CF"/>
    <w:rsid w:val="00D3119F"/>
    <w:rsid w:val="00D4183B"/>
    <w:rsid w:val="00D524A4"/>
    <w:rsid w:val="00D56661"/>
    <w:rsid w:val="00D57E4E"/>
    <w:rsid w:val="00D62E54"/>
    <w:rsid w:val="00D63EDE"/>
    <w:rsid w:val="00DA1B96"/>
    <w:rsid w:val="00DA502F"/>
    <w:rsid w:val="00DD5972"/>
    <w:rsid w:val="00DE4AB7"/>
    <w:rsid w:val="00E41B2C"/>
    <w:rsid w:val="00E54C86"/>
    <w:rsid w:val="00E6472F"/>
    <w:rsid w:val="00EA6E65"/>
    <w:rsid w:val="00EB7336"/>
    <w:rsid w:val="00ED0F41"/>
    <w:rsid w:val="00EE339D"/>
    <w:rsid w:val="00EE7002"/>
    <w:rsid w:val="00EE7E35"/>
    <w:rsid w:val="00F17957"/>
    <w:rsid w:val="00F20A65"/>
    <w:rsid w:val="00F26B3B"/>
    <w:rsid w:val="00F32F21"/>
    <w:rsid w:val="00F418F5"/>
    <w:rsid w:val="00F62C2C"/>
    <w:rsid w:val="00F67443"/>
    <w:rsid w:val="00F73E35"/>
    <w:rsid w:val="00F75114"/>
    <w:rsid w:val="00F8674F"/>
    <w:rsid w:val="00F9238B"/>
    <w:rsid w:val="00F92E93"/>
    <w:rsid w:val="00F95A59"/>
    <w:rsid w:val="00FF0C57"/>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281123"/>
  <w15:chartTrackingRefBased/>
  <w15:docId w15:val="{4E25D98C-C3F2-4651-8584-39219596C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35120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35120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351204"/>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351204"/>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351204"/>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351204"/>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351204"/>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351204"/>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351204"/>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351204"/>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351204"/>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351204"/>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351204"/>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351204"/>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351204"/>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351204"/>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351204"/>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351204"/>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35120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351204"/>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351204"/>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351204"/>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351204"/>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351204"/>
    <w:rPr>
      <w:i/>
      <w:iCs/>
      <w:color w:val="404040" w:themeColor="text1" w:themeTint="BF"/>
    </w:rPr>
  </w:style>
  <w:style w:type="paragraph" w:styleId="Sraopastraipa">
    <w:name w:val="List Paragraph"/>
    <w:basedOn w:val="prastasis"/>
    <w:uiPriority w:val="34"/>
    <w:qFormat/>
    <w:rsid w:val="00351204"/>
    <w:pPr>
      <w:ind w:left="720"/>
      <w:contextualSpacing/>
    </w:pPr>
  </w:style>
  <w:style w:type="character" w:styleId="Rykuspabraukimas">
    <w:name w:val="Intense Emphasis"/>
    <w:basedOn w:val="Numatytasispastraiposriftas"/>
    <w:uiPriority w:val="21"/>
    <w:qFormat/>
    <w:rsid w:val="00351204"/>
    <w:rPr>
      <w:i/>
      <w:iCs/>
      <w:color w:val="2F5496" w:themeColor="accent1" w:themeShade="BF"/>
    </w:rPr>
  </w:style>
  <w:style w:type="paragraph" w:styleId="Iskirtacitata">
    <w:name w:val="Intense Quote"/>
    <w:basedOn w:val="prastasis"/>
    <w:next w:val="prastasis"/>
    <w:link w:val="IskirtacitataDiagrama"/>
    <w:uiPriority w:val="30"/>
    <w:qFormat/>
    <w:rsid w:val="0035120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351204"/>
    <w:rPr>
      <w:i/>
      <w:iCs/>
      <w:color w:val="2F5496" w:themeColor="accent1" w:themeShade="BF"/>
    </w:rPr>
  </w:style>
  <w:style w:type="character" w:styleId="Rykinuoroda">
    <w:name w:val="Intense Reference"/>
    <w:basedOn w:val="Numatytasispastraiposriftas"/>
    <w:uiPriority w:val="32"/>
    <w:qFormat/>
    <w:rsid w:val="00351204"/>
    <w:rPr>
      <w:b/>
      <w:bCs/>
      <w:smallCaps/>
      <w:color w:val="2F5496" w:themeColor="accent1" w:themeShade="BF"/>
      <w:spacing w:val="5"/>
    </w:rPr>
  </w:style>
  <w:style w:type="table" w:styleId="Lentelstinklelis">
    <w:name w:val="Table Grid"/>
    <w:basedOn w:val="prastojilentel"/>
    <w:rsid w:val="00B20C5B"/>
    <w:pPr>
      <w:spacing w:after="0" w:line="240" w:lineRule="auto"/>
    </w:pPr>
    <w:rPr>
      <w:rFonts w:ascii="Times New Roman" w:eastAsia="Times New Roman" w:hAnsi="Times New Roman" w:cs="Times New Roman"/>
      <w:kern w:val="0"/>
      <w:sz w:val="20"/>
      <w:szCs w:val="20"/>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aliases w:val="Alna"/>
    <w:basedOn w:val="Numatytasispastraiposriftas"/>
    <w:uiPriority w:val="99"/>
    <w:unhideWhenUsed/>
    <w:rsid w:val="0073751F"/>
    <w:rPr>
      <w:color w:val="0000FF"/>
      <w:u w:val="single"/>
    </w:rPr>
  </w:style>
  <w:style w:type="paragraph" w:customStyle="1" w:styleId="Standard">
    <w:name w:val="Standard"/>
    <w:rsid w:val="00C857DD"/>
    <w:pPr>
      <w:suppressAutoHyphens/>
      <w:autoSpaceDN w:val="0"/>
      <w:spacing w:line="240" w:lineRule="auto"/>
      <w:textAlignment w:val="baseline"/>
    </w:pPr>
    <w:rPr>
      <w:rFonts w:ascii="Calibri" w:eastAsia="Calibri" w:hAnsi="Calibri" w:cs="Times New Roman"/>
      <w:kern w:val="3"/>
      <w14:ligatures w14:val="none"/>
    </w:rPr>
  </w:style>
  <w:style w:type="character" w:styleId="Komentaronuoroda">
    <w:name w:val="annotation reference"/>
    <w:basedOn w:val="Numatytasispastraiposriftas"/>
    <w:uiPriority w:val="99"/>
    <w:semiHidden/>
    <w:unhideWhenUsed/>
    <w:rsid w:val="00F75114"/>
    <w:rPr>
      <w:sz w:val="16"/>
      <w:szCs w:val="16"/>
    </w:rPr>
  </w:style>
  <w:style w:type="paragraph" w:styleId="Komentarotekstas">
    <w:name w:val="annotation text"/>
    <w:basedOn w:val="prastasis"/>
    <w:link w:val="KomentarotekstasDiagrama"/>
    <w:uiPriority w:val="99"/>
    <w:unhideWhenUsed/>
    <w:rsid w:val="00F75114"/>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F75114"/>
    <w:rPr>
      <w:sz w:val="20"/>
      <w:szCs w:val="20"/>
    </w:rPr>
  </w:style>
  <w:style w:type="paragraph" w:styleId="Komentarotema">
    <w:name w:val="annotation subject"/>
    <w:basedOn w:val="Komentarotekstas"/>
    <w:next w:val="Komentarotekstas"/>
    <w:link w:val="KomentarotemaDiagrama"/>
    <w:uiPriority w:val="99"/>
    <w:semiHidden/>
    <w:unhideWhenUsed/>
    <w:rsid w:val="00F75114"/>
    <w:rPr>
      <w:b/>
      <w:bCs/>
    </w:rPr>
  </w:style>
  <w:style w:type="character" w:customStyle="1" w:styleId="KomentarotemaDiagrama">
    <w:name w:val="Komentaro tema Diagrama"/>
    <w:basedOn w:val="KomentarotekstasDiagrama"/>
    <w:link w:val="Komentarotema"/>
    <w:uiPriority w:val="99"/>
    <w:semiHidden/>
    <w:rsid w:val="00F75114"/>
    <w:rPr>
      <w:b/>
      <w:bCs/>
      <w:sz w:val="20"/>
      <w:szCs w:val="20"/>
    </w:rPr>
  </w:style>
  <w:style w:type="paragraph" w:styleId="Debesliotekstas">
    <w:name w:val="Balloon Text"/>
    <w:basedOn w:val="prastasis"/>
    <w:link w:val="DebesliotekstasDiagrama"/>
    <w:uiPriority w:val="99"/>
    <w:semiHidden/>
    <w:unhideWhenUsed/>
    <w:rsid w:val="00CA5DDB"/>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CA5DD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461752">
      <w:bodyDiv w:val="1"/>
      <w:marLeft w:val="0"/>
      <w:marRight w:val="0"/>
      <w:marTop w:val="0"/>
      <w:marBottom w:val="0"/>
      <w:divBdr>
        <w:top w:val="none" w:sz="0" w:space="0" w:color="auto"/>
        <w:left w:val="none" w:sz="0" w:space="0" w:color="auto"/>
        <w:bottom w:val="none" w:sz="0" w:space="0" w:color="auto"/>
        <w:right w:val="none" w:sz="0" w:space="0" w:color="auto"/>
      </w:divBdr>
    </w:div>
    <w:div w:id="431512179">
      <w:bodyDiv w:val="1"/>
      <w:marLeft w:val="0"/>
      <w:marRight w:val="0"/>
      <w:marTop w:val="0"/>
      <w:marBottom w:val="0"/>
      <w:divBdr>
        <w:top w:val="none" w:sz="0" w:space="0" w:color="auto"/>
        <w:left w:val="none" w:sz="0" w:space="0" w:color="auto"/>
        <w:bottom w:val="none" w:sz="0" w:space="0" w:color="auto"/>
        <w:right w:val="none" w:sz="0" w:space="0" w:color="auto"/>
      </w:divBdr>
    </w:div>
    <w:div w:id="709377214">
      <w:bodyDiv w:val="1"/>
      <w:marLeft w:val="0"/>
      <w:marRight w:val="0"/>
      <w:marTop w:val="0"/>
      <w:marBottom w:val="0"/>
      <w:divBdr>
        <w:top w:val="none" w:sz="0" w:space="0" w:color="auto"/>
        <w:left w:val="none" w:sz="0" w:space="0" w:color="auto"/>
        <w:bottom w:val="none" w:sz="0" w:space="0" w:color="auto"/>
        <w:right w:val="none" w:sz="0" w:space="0" w:color="auto"/>
      </w:divBdr>
    </w:div>
    <w:div w:id="812988892">
      <w:bodyDiv w:val="1"/>
      <w:marLeft w:val="0"/>
      <w:marRight w:val="0"/>
      <w:marTop w:val="0"/>
      <w:marBottom w:val="0"/>
      <w:divBdr>
        <w:top w:val="none" w:sz="0" w:space="0" w:color="auto"/>
        <w:left w:val="none" w:sz="0" w:space="0" w:color="auto"/>
        <w:bottom w:val="none" w:sz="0" w:space="0" w:color="auto"/>
        <w:right w:val="none" w:sz="0" w:space="0" w:color="auto"/>
      </w:divBdr>
    </w:div>
    <w:div w:id="913316986">
      <w:bodyDiv w:val="1"/>
      <w:marLeft w:val="0"/>
      <w:marRight w:val="0"/>
      <w:marTop w:val="0"/>
      <w:marBottom w:val="0"/>
      <w:divBdr>
        <w:top w:val="none" w:sz="0" w:space="0" w:color="auto"/>
        <w:left w:val="none" w:sz="0" w:space="0" w:color="auto"/>
        <w:bottom w:val="none" w:sz="0" w:space="0" w:color="auto"/>
        <w:right w:val="none" w:sz="0" w:space="0" w:color="auto"/>
      </w:divBdr>
    </w:div>
    <w:div w:id="1742020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76FBA6-0BB6-4BAB-828F-E6F62E70D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TotalTime>
  <Pages>13</Pages>
  <Words>23456</Words>
  <Characters>13370</Characters>
  <Application>Microsoft Office Word</Application>
  <DocSecurity>0</DocSecurity>
  <Lines>111</Lines>
  <Paragraphs>73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36753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Neringa Degienė</dc:creator>
  <cp:keywords/>
  <dc:description/>
  <cp:lastModifiedBy>Dalius Deržinskas</cp:lastModifiedBy>
  <cp:revision>324</cp:revision>
  <dcterms:created xsi:type="dcterms:W3CDTF">2025-07-16T10:29:00Z</dcterms:created>
  <dcterms:modified xsi:type="dcterms:W3CDTF">2026-07-09T13:13:00Z</dcterms:modified>
</cp:coreProperties>
</file>